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814EB" w:rsidRPr="004814EB" w:rsidRDefault="004814EB" w:rsidP="004814EB">
      <w:pPr>
        <w:pStyle w:val="Default"/>
        <w:jc w:val="center"/>
        <w:rPr>
          <w:b/>
          <w:bCs/>
          <w:sz w:val="28"/>
          <w:szCs w:val="28"/>
          <w:lang w:val="en-US"/>
        </w:rPr>
      </w:pPr>
      <w:bookmarkStart w:id="0" w:name="_GoBack"/>
      <w:bookmarkEnd w:id="0"/>
      <w:r w:rsidRPr="004814EB">
        <w:rPr>
          <w:b/>
          <w:bCs/>
          <w:sz w:val="28"/>
          <w:szCs w:val="28"/>
        </w:rPr>
        <w:t xml:space="preserve">PERLINDUNGAN HUKUM </w:t>
      </w:r>
      <w:r w:rsidRPr="004814EB">
        <w:rPr>
          <w:b/>
          <w:bCs/>
          <w:sz w:val="28"/>
          <w:szCs w:val="28"/>
          <w:lang w:val="en-US"/>
        </w:rPr>
        <w:t>BAGI</w:t>
      </w:r>
      <w:r w:rsidRPr="004814EB">
        <w:rPr>
          <w:b/>
          <w:bCs/>
          <w:sz w:val="28"/>
          <w:szCs w:val="28"/>
        </w:rPr>
        <w:t xml:space="preserve"> ANAK</w:t>
      </w:r>
    </w:p>
    <w:p w:rsidR="00AA16D4" w:rsidRDefault="004814EB" w:rsidP="004814EB">
      <w:pPr>
        <w:jc w:val="center"/>
        <w:rPr>
          <w:rFonts w:ascii="Times New Roman" w:hAnsi="Times New Roman" w:cs="Times New Roman"/>
          <w:b/>
          <w:bCs/>
          <w:sz w:val="28"/>
          <w:szCs w:val="28"/>
        </w:rPr>
      </w:pPr>
      <w:r w:rsidRPr="004814EB">
        <w:rPr>
          <w:rFonts w:ascii="Times New Roman" w:hAnsi="Times New Roman" w:cs="Times New Roman"/>
          <w:b/>
          <w:bCs/>
          <w:sz w:val="28"/>
          <w:szCs w:val="28"/>
        </w:rPr>
        <w:t>KORBAN TINDAK PIDANA PELECEHAN SEKSUAL</w:t>
      </w:r>
    </w:p>
    <w:p w:rsidR="004814EB" w:rsidRDefault="004814EB" w:rsidP="004814EB">
      <w:pPr>
        <w:spacing w:after="0" w:line="240" w:lineRule="auto"/>
        <w:jc w:val="center"/>
        <w:rPr>
          <w:rFonts w:ascii="Times New Roman" w:hAnsi="Times New Roman" w:cs="Times New Roman"/>
          <w:sz w:val="24"/>
          <w:szCs w:val="24"/>
        </w:rPr>
      </w:pPr>
      <w:r>
        <w:rPr>
          <w:rFonts w:ascii="Times New Roman" w:hAnsi="Times New Roman" w:cs="Times New Roman"/>
          <w:sz w:val="24"/>
          <w:szCs w:val="24"/>
        </w:rPr>
        <w:t>Heri Santoso*</w:t>
      </w:r>
    </w:p>
    <w:p w:rsidR="004814EB" w:rsidRDefault="00042FF4" w:rsidP="004814EB">
      <w:pPr>
        <w:spacing w:after="0" w:line="240" w:lineRule="auto"/>
        <w:jc w:val="center"/>
        <w:rPr>
          <w:rFonts w:ascii="Times New Roman" w:hAnsi="Times New Roman" w:cs="Times New Roman"/>
          <w:sz w:val="24"/>
          <w:szCs w:val="24"/>
        </w:rPr>
      </w:pPr>
      <w:hyperlink r:id="rId8" w:history="1">
        <w:r w:rsidR="004814EB" w:rsidRPr="00A3583A">
          <w:rPr>
            <w:rStyle w:val="Hyperlink"/>
            <w:rFonts w:ascii="Times New Roman" w:hAnsi="Times New Roman" w:cs="Times New Roman"/>
            <w:sz w:val="24"/>
            <w:szCs w:val="24"/>
          </w:rPr>
          <w:t>Heri86kopasuss@gmail.com</w:t>
        </w:r>
      </w:hyperlink>
    </w:p>
    <w:p w:rsidR="004814EB" w:rsidRDefault="004814EB" w:rsidP="004814EB">
      <w:pPr>
        <w:spacing w:line="240" w:lineRule="auto"/>
        <w:jc w:val="center"/>
        <w:rPr>
          <w:rFonts w:ascii="Times New Roman" w:hAnsi="Times New Roman" w:cs="Times New Roman"/>
          <w:sz w:val="24"/>
          <w:szCs w:val="24"/>
        </w:rPr>
      </w:pPr>
    </w:p>
    <w:p w:rsidR="004814EB" w:rsidRPr="004814EB" w:rsidRDefault="004814EB" w:rsidP="004814EB">
      <w:pPr>
        <w:contextualSpacing/>
        <w:jc w:val="center"/>
        <w:rPr>
          <w:rFonts w:ascii="Times New Roman" w:hAnsi="Times New Roman"/>
        </w:rPr>
      </w:pPr>
      <w:r>
        <w:rPr>
          <w:rFonts w:ascii="Times New Roman" w:hAnsi="Times New Roman"/>
          <w:b/>
          <w:i/>
          <w:lang w:val="pt-BR"/>
        </w:rPr>
        <w:t xml:space="preserve">ABSTRACT </w:t>
      </w:r>
    </w:p>
    <w:p w:rsidR="004814EB" w:rsidRPr="00A959D3" w:rsidRDefault="004814EB" w:rsidP="004814EB">
      <w:pPr>
        <w:spacing w:after="0" w:line="240" w:lineRule="auto"/>
        <w:jc w:val="both"/>
        <w:rPr>
          <w:rFonts w:ascii="Times New Roman" w:hAnsi="Times New Roman" w:cs="Times New Roman"/>
          <w:sz w:val="24"/>
          <w:szCs w:val="24"/>
        </w:rPr>
      </w:pPr>
      <w:r w:rsidRPr="00A959D3">
        <w:rPr>
          <w:rFonts w:ascii="Times New Roman" w:hAnsi="Times New Roman" w:cs="Times New Roman"/>
          <w:sz w:val="24"/>
          <w:szCs w:val="24"/>
        </w:rPr>
        <w:t>Moral crime or moral harassment and sexual harassment are two forms of violation of morality which are not only a national legal problem of a country, but already a legal problem of all countries in the world or a global problem. The research method used by the author is a type of normative legal research with the legislation approach and concept approach. The goal to be achieved is to realize optimal legal protection for child victims of sexual abuse, which has many problems. The results showed that legal protection for child victims of sexual abuse was carried out by providing legal assistance and rehabilitation. The implementation of legal protection is still constrained by the substance of the law; legal structure, legal culture, facilities and infrastructure. A clear and comprehensive regulation on the protection of children which in essence aims to provide guarantees and protect their rights so that they can live, grow, develop and participate, optimally, and obtain protection from violence and discrimination.</w:t>
      </w:r>
    </w:p>
    <w:p w:rsidR="004814EB" w:rsidRDefault="004814EB" w:rsidP="004814EB">
      <w:pPr>
        <w:spacing w:after="0" w:line="240" w:lineRule="auto"/>
        <w:jc w:val="both"/>
        <w:rPr>
          <w:rFonts w:ascii="Times New Roman" w:hAnsi="Times New Roman" w:cs="Times New Roman"/>
          <w:b/>
          <w:i/>
          <w:sz w:val="24"/>
          <w:szCs w:val="24"/>
        </w:rPr>
      </w:pPr>
      <w:r w:rsidRPr="004814EB">
        <w:rPr>
          <w:rFonts w:ascii="Times New Roman" w:hAnsi="Times New Roman" w:cs="Times New Roman"/>
          <w:b/>
          <w:i/>
          <w:sz w:val="24"/>
          <w:szCs w:val="24"/>
        </w:rPr>
        <w:t>Keywords</w:t>
      </w:r>
      <w:r w:rsidRPr="004814EB">
        <w:rPr>
          <w:rFonts w:ascii="Times New Roman" w:hAnsi="Times New Roman" w:cs="Times New Roman"/>
          <w:b/>
          <w:i/>
          <w:sz w:val="24"/>
          <w:szCs w:val="24"/>
          <w:lang w:val="en-US"/>
        </w:rPr>
        <w:t xml:space="preserve"> </w:t>
      </w:r>
      <w:r w:rsidRPr="004814EB">
        <w:rPr>
          <w:rFonts w:ascii="Times New Roman" w:hAnsi="Times New Roman" w:cs="Times New Roman"/>
          <w:b/>
          <w:i/>
          <w:sz w:val="24"/>
          <w:szCs w:val="24"/>
        </w:rPr>
        <w:t>: Legal Protection, Children, Sexual Harassment.</w:t>
      </w:r>
    </w:p>
    <w:p w:rsidR="004814EB" w:rsidRDefault="004814EB" w:rsidP="004814EB">
      <w:pPr>
        <w:spacing w:after="0" w:line="240" w:lineRule="auto"/>
        <w:jc w:val="both"/>
        <w:rPr>
          <w:rFonts w:ascii="Times New Roman" w:hAnsi="Times New Roman" w:cs="Times New Roman"/>
          <w:b/>
          <w:i/>
          <w:sz w:val="24"/>
          <w:szCs w:val="24"/>
        </w:rPr>
      </w:pPr>
    </w:p>
    <w:p w:rsidR="004814EB" w:rsidRPr="00D24AB9" w:rsidRDefault="004814EB" w:rsidP="004814EB">
      <w:pPr>
        <w:spacing w:after="0" w:line="240" w:lineRule="auto"/>
        <w:jc w:val="center"/>
        <w:rPr>
          <w:rFonts w:ascii="Times New Roman" w:hAnsi="Times New Roman" w:cs="Times New Roman"/>
          <w:b/>
          <w:sz w:val="24"/>
          <w:szCs w:val="24"/>
        </w:rPr>
      </w:pPr>
      <w:r w:rsidRPr="00D24AB9">
        <w:rPr>
          <w:rFonts w:ascii="Times New Roman" w:hAnsi="Times New Roman" w:cs="Times New Roman"/>
          <w:b/>
          <w:sz w:val="24"/>
          <w:szCs w:val="24"/>
        </w:rPr>
        <w:t>ABSTRAK</w:t>
      </w:r>
    </w:p>
    <w:p w:rsidR="004814EB" w:rsidRPr="00D24AB9" w:rsidRDefault="004814EB" w:rsidP="004814EB">
      <w:pPr>
        <w:spacing w:after="0" w:line="240" w:lineRule="auto"/>
        <w:jc w:val="both"/>
        <w:rPr>
          <w:rFonts w:ascii="Times New Roman" w:hAnsi="Times New Roman" w:cs="Times New Roman"/>
          <w:b/>
          <w:bCs/>
          <w:sz w:val="24"/>
          <w:szCs w:val="24"/>
        </w:rPr>
      </w:pPr>
    </w:p>
    <w:p w:rsidR="004814EB" w:rsidRPr="00D24AB9" w:rsidRDefault="004814EB" w:rsidP="004814EB">
      <w:pPr>
        <w:autoSpaceDE w:val="0"/>
        <w:autoSpaceDN w:val="0"/>
        <w:adjustRightInd w:val="0"/>
        <w:spacing w:after="0" w:line="240" w:lineRule="auto"/>
        <w:jc w:val="both"/>
        <w:rPr>
          <w:rFonts w:ascii="Times New Roman" w:hAnsi="Times New Roman" w:cs="Times New Roman"/>
          <w:sz w:val="24"/>
          <w:szCs w:val="24"/>
        </w:rPr>
      </w:pPr>
      <w:r w:rsidRPr="00D24AB9">
        <w:rPr>
          <w:rFonts w:ascii="Times New Roman" w:hAnsi="Times New Roman" w:cs="Times New Roman"/>
          <w:color w:val="000000"/>
          <w:sz w:val="24"/>
          <w:szCs w:val="24"/>
        </w:rPr>
        <w:t xml:space="preserve">Kejahatan kesusilaan atau </w:t>
      </w:r>
      <w:r w:rsidRPr="00D24AB9">
        <w:rPr>
          <w:rFonts w:ascii="Times New Roman" w:hAnsi="Times New Roman" w:cs="Times New Roman"/>
          <w:i/>
          <w:color w:val="000000"/>
          <w:sz w:val="24"/>
          <w:szCs w:val="24"/>
        </w:rPr>
        <w:t>moral offences</w:t>
      </w:r>
      <w:r w:rsidRPr="00D24AB9">
        <w:rPr>
          <w:rFonts w:ascii="Times New Roman" w:hAnsi="Times New Roman" w:cs="Times New Roman"/>
          <w:color w:val="000000"/>
          <w:sz w:val="24"/>
          <w:szCs w:val="24"/>
        </w:rPr>
        <w:t xml:space="preserve"> dan pelecehan seksual atau </w:t>
      </w:r>
      <w:r w:rsidRPr="00D24AB9">
        <w:rPr>
          <w:rFonts w:ascii="Times New Roman" w:hAnsi="Times New Roman" w:cs="Times New Roman"/>
          <w:i/>
          <w:color w:val="000000"/>
          <w:sz w:val="24"/>
          <w:szCs w:val="24"/>
        </w:rPr>
        <w:t>sexual harassment</w:t>
      </w:r>
      <w:r w:rsidRPr="00D24AB9">
        <w:rPr>
          <w:rFonts w:ascii="Times New Roman" w:hAnsi="Times New Roman" w:cs="Times New Roman"/>
          <w:color w:val="000000"/>
          <w:sz w:val="24"/>
          <w:szCs w:val="24"/>
        </w:rPr>
        <w:t xml:space="preserve"> merupakan dua bentuk pelanggaran atas kesusilaan yang </w:t>
      </w:r>
      <w:r>
        <w:rPr>
          <w:rFonts w:ascii="Times New Roman" w:hAnsi="Times New Roman" w:cs="Times New Roman"/>
          <w:color w:val="000000"/>
          <w:sz w:val="24"/>
          <w:szCs w:val="24"/>
          <w:lang w:val="en-US"/>
        </w:rPr>
        <w:t xml:space="preserve">bukan hanya </w:t>
      </w:r>
      <w:r w:rsidRPr="00D24AB9">
        <w:rPr>
          <w:rFonts w:ascii="Times New Roman" w:hAnsi="Times New Roman" w:cs="Times New Roman"/>
          <w:color w:val="000000"/>
          <w:sz w:val="24"/>
          <w:szCs w:val="24"/>
        </w:rPr>
        <w:t>merupakan masalah hukum nasional suatu negara</w:t>
      </w:r>
      <w:r>
        <w:rPr>
          <w:rFonts w:ascii="Times New Roman" w:hAnsi="Times New Roman" w:cs="Times New Roman"/>
          <w:color w:val="000000"/>
          <w:sz w:val="24"/>
          <w:szCs w:val="24"/>
          <w:lang w:val="en-US"/>
        </w:rPr>
        <w:t>,</w:t>
      </w:r>
      <w:r w:rsidRPr="00D24AB9">
        <w:rPr>
          <w:rFonts w:ascii="Times New Roman" w:hAnsi="Times New Roman" w:cs="Times New Roman"/>
          <w:color w:val="000000"/>
          <w:sz w:val="24"/>
          <w:szCs w:val="24"/>
        </w:rPr>
        <w:t xml:space="preserve"> </w:t>
      </w:r>
      <w:r>
        <w:rPr>
          <w:rFonts w:ascii="Times New Roman" w:hAnsi="Times New Roman" w:cs="Times New Roman"/>
          <w:color w:val="000000"/>
          <w:sz w:val="24"/>
          <w:szCs w:val="24"/>
          <w:lang w:val="en-US"/>
        </w:rPr>
        <w:t xml:space="preserve">tetapi </w:t>
      </w:r>
      <w:r w:rsidRPr="00D24AB9">
        <w:rPr>
          <w:rFonts w:ascii="Times New Roman" w:hAnsi="Times New Roman" w:cs="Times New Roman"/>
          <w:color w:val="000000"/>
          <w:sz w:val="24"/>
          <w:szCs w:val="24"/>
        </w:rPr>
        <w:t xml:space="preserve">sudah merupakan masalah hukum semua negara di dunia atau merupakan masalah global. </w:t>
      </w:r>
      <w:r w:rsidRPr="00D24AB9">
        <w:rPr>
          <w:rFonts w:ascii="Times New Roman" w:hAnsi="Times New Roman" w:cs="Times New Roman"/>
          <w:sz w:val="24"/>
          <w:szCs w:val="24"/>
        </w:rPr>
        <w:t xml:space="preserve">Metode penelitian yang digunakan penulis adalah tipe penelitian </w:t>
      </w:r>
      <w:r>
        <w:rPr>
          <w:rFonts w:ascii="Times New Roman" w:hAnsi="Times New Roman" w:cs="Times New Roman"/>
          <w:sz w:val="24"/>
          <w:szCs w:val="24"/>
          <w:lang w:val="en-US"/>
        </w:rPr>
        <w:t>hukum</w:t>
      </w:r>
      <w:r w:rsidRPr="00D24AB9">
        <w:rPr>
          <w:rFonts w:ascii="Times New Roman" w:hAnsi="Times New Roman" w:cs="Times New Roman"/>
          <w:sz w:val="24"/>
          <w:szCs w:val="24"/>
          <w:lang w:val="en-US"/>
        </w:rPr>
        <w:t xml:space="preserve"> normative dengan </w:t>
      </w:r>
      <w:r w:rsidRPr="00D24AB9">
        <w:rPr>
          <w:rFonts w:ascii="Times New Roman" w:hAnsi="Times New Roman" w:cs="Times New Roman"/>
          <w:sz w:val="24"/>
          <w:szCs w:val="24"/>
        </w:rPr>
        <w:t xml:space="preserve">pendekatan </w:t>
      </w:r>
      <w:r w:rsidRPr="00D24AB9">
        <w:rPr>
          <w:rFonts w:ascii="Times New Roman" w:hAnsi="Times New Roman" w:cs="Times New Roman"/>
          <w:sz w:val="24"/>
          <w:szCs w:val="24"/>
          <w:lang w:val="en-US"/>
        </w:rPr>
        <w:t>perundang-undangan dan pendekatan konsep.</w:t>
      </w:r>
      <w:r w:rsidRPr="00D24AB9">
        <w:rPr>
          <w:rFonts w:ascii="Times New Roman" w:hAnsi="Times New Roman" w:cs="Times New Roman"/>
          <w:sz w:val="24"/>
          <w:szCs w:val="24"/>
        </w:rPr>
        <w:t xml:space="preserve"> </w:t>
      </w:r>
      <w:r w:rsidRPr="00D24AB9">
        <w:rPr>
          <w:rFonts w:ascii="Times New Roman" w:hAnsi="Times New Roman" w:cs="Times New Roman"/>
          <w:sz w:val="24"/>
          <w:szCs w:val="24"/>
          <w:lang w:val="en-US"/>
        </w:rPr>
        <w:t xml:space="preserve">Tujuan yang ingin dicapai adalah mewujudkan perlindungan hukum yang optimal kepada anak korban pelecehan seksual, yang memiliki banyak problem. </w:t>
      </w:r>
      <w:r w:rsidRPr="00D24AB9">
        <w:rPr>
          <w:rFonts w:ascii="Times New Roman" w:hAnsi="Times New Roman" w:cs="Times New Roman"/>
          <w:sz w:val="24"/>
          <w:szCs w:val="24"/>
        </w:rPr>
        <w:t>Hasil penelitian menunjukan bahwa</w:t>
      </w:r>
      <w:r w:rsidRPr="00D24AB9">
        <w:rPr>
          <w:rFonts w:ascii="Times New Roman" w:hAnsi="Times New Roman" w:cs="Times New Roman"/>
          <w:sz w:val="24"/>
          <w:szCs w:val="24"/>
          <w:lang w:val="en-US"/>
        </w:rPr>
        <w:t xml:space="preserve"> perlindungan hukum bagi anak korban pelecehan seksual dilakukan dengan cara memberikan bantuan </w:t>
      </w:r>
      <w:r>
        <w:rPr>
          <w:rFonts w:ascii="Times New Roman" w:hAnsi="Times New Roman" w:cs="Times New Roman"/>
          <w:sz w:val="24"/>
          <w:szCs w:val="24"/>
          <w:lang w:val="en-US"/>
        </w:rPr>
        <w:t>hukum</w:t>
      </w:r>
      <w:r w:rsidRPr="00D24AB9">
        <w:rPr>
          <w:rFonts w:ascii="Times New Roman" w:hAnsi="Times New Roman" w:cs="Times New Roman"/>
          <w:sz w:val="24"/>
          <w:szCs w:val="24"/>
          <w:lang w:val="en-US"/>
        </w:rPr>
        <w:t xml:space="preserve"> dan rehabilitasi. Pelaksanaan perlindungan </w:t>
      </w:r>
      <w:r>
        <w:rPr>
          <w:rFonts w:ascii="Times New Roman" w:hAnsi="Times New Roman" w:cs="Times New Roman"/>
          <w:sz w:val="24"/>
          <w:szCs w:val="24"/>
          <w:lang w:val="en-US"/>
        </w:rPr>
        <w:t>hukum</w:t>
      </w:r>
      <w:r w:rsidRPr="00D24AB9">
        <w:rPr>
          <w:rFonts w:ascii="Times New Roman" w:hAnsi="Times New Roman" w:cs="Times New Roman"/>
          <w:sz w:val="24"/>
          <w:szCs w:val="24"/>
          <w:lang w:val="en-US"/>
        </w:rPr>
        <w:t xml:space="preserve"> </w:t>
      </w:r>
      <w:r>
        <w:rPr>
          <w:rFonts w:ascii="Times New Roman" w:hAnsi="Times New Roman" w:cs="Times New Roman"/>
          <w:sz w:val="24"/>
          <w:szCs w:val="24"/>
          <w:lang w:val="en-US"/>
        </w:rPr>
        <w:t xml:space="preserve">masih </w:t>
      </w:r>
      <w:r w:rsidRPr="00D24AB9">
        <w:rPr>
          <w:rFonts w:ascii="Times New Roman" w:hAnsi="Times New Roman" w:cs="Times New Roman"/>
          <w:color w:val="000000"/>
          <w:sz w:val="24"/>
          <w:szCs w:val="24"/>
          <w:lang w:val="en-US"/>
        </w:rPr>
        <w:t>terkendala  oleh substansi hukum; struktur hukum, kultur hukum, sarana dan prasarana.</w:t>
      </w:r>
      <w:r w:rsidRPr="00D24AB9">
        <w:rPr>
          <w:rFonts w:ascii="Times New Roman" w:hAnsi="Times New Roman" w:cs="Times New Roman"/>
          <w:sz w:val="24"/>
          <w:szCs w:val="24"/>
        </w:rPr>
        <w:t xml:space="preserve"> </w:t>
      </w:r>
      <w:r w:rsidRPr="00D24AB9">
        <w:rPr>
          <w:rFonts w:ascii="Times New Roman" w:hAnsi="Times New Roman" w:cs="Times New Roman"/>
          <w:sz w:val="24"/>
          <w:szCs w:val="24"/>
          <w:lang w:val="en-US"/>
        </w:rPr>
        <w:t>P</w:t>
      </w:r>
      <w:r w:rsidRPr="00D24AB9">
        <w:rPr>
          <w:rFonts w:ascii="Times New Roman" w:hAnsi="Times New Roman" w:cs="Times New Roman"/>
          <w:sz w:val="24"/>
          <w:szCs w:val="24"/>
        </w:rPr>
        <w:t>engaturan yang jelas dan komprehensif tentang perlindungan anak yang pada pokoknya bertujuan untuk memberikan jaminan dan melindungi hak-haknya agar dapat hidup, tumbuh, berkembang dan berpartisipasi, secara optimal, serta memperoleh perlindungan dari kekerasan dan diskriminasi.</w:t>
      </w:r>
    </w:p>
    <w:p w:rsidR="004814EB" w:rsidRDefault="004814EB" w:rsidP="004814EB">
      <w:pPr>
        <w:autoSpaceDE w:val="0"/>
        <w:autoSpaceDN w:val="0"/>
        <w:adjustRightInd w:val="0"/>
        <w:spacing w:after="0" w:line="240" w:lineRule="auto"/>
        <w:jc w:val="both"/>
        <w:rPr>
          <w:rFonts w:ascii="Times New Roman" w:hAnsi="Times New Roman" w:cs="Times New Roman"/>
          <w:sz w:val="24"/>
          <w:szCs w:val="24"/>
        </w:rPr>
      </w:pPr>
      <w:r w:rsidRPr="004814EB">
        <w:rPr>
          <w:rFonts w:ascii="Times New Roman" w:hAnsi="Times New Roman" w:cs="Times New Roman"/>
          <w:b/>
          <w:i/>
          <w:sz w:val="24"/>
          <w:szCs w:val="24"/>
        </w:rPr>
        <w:t xml:space="preserve">Kata Kunci : </w:t>
      </w:r>
      <w:r w:rsidRPr="004814EB">
        <w:rPr>
          <w:rFonts w:ascii="Times New Roman" w:hAnsi="Times New Roman" w:cs="Times New Roman"/>
          <w:b/>
          <w:i/>
          <w:sz w:val="24"/>
          <w:szCs w:val="24"/>
          <w:lang w:val="en-US"/>
        </w:rPr>
        <w:t>P</w:t>
      </w:r>
      <w:r w:rsidRPr="004814EB">
        <w:rPr>
          <w:rFonts w:ascii="Times New Roman" w:hAnsi="Times New Roman" w:cs="Times New Roman"/>
          <w:b/>
          <w:i/>
          <w:sz w:val="24"/>
          <w:szCs w:val="24"/>
        </w:rPr>
        <w:t>erlindungan</w:t>
      </w:r>
      <w:r w:rsidRPr="004814EB">
        <w:rPr>
          <w:rFonts w:ascii="Times New Roman" w:hAnsi="Times New Roman" w:cs="Times New Roman"/>
          <w:b/>
          <w:i/>
          <w:sz w:val="24"/>
          <w:szCs w:val="24"/>
          <w:lang w:val="en-US"/>
        </w:rPr>
        <w:t xml:space="preserve"> Hukum</w:t>
      </w:r>
      <w:r w:rsidRPr="004814EB">
        <w:rPr>
          <w:rFonts w:ascii="Times New Roman" w:hAnsi="Times New Roman" w:cs="Times New Roman"/>
          <w:b/>
          <w:i/>
          <w:sz w:val="24"/>
          <w:szCs w:val="24"/>
        </w:rPr>
        <w:t>,</w:t>
      </w:r>
      <w:r w:rsidRPr="004814EB">
        <w:rPr>
          <w:rFonts w:ascii="Times New Roman" w:hAnsi="Times New Roman" w:cs="Times New Roman"/>
          <w:b/>
          <w:i/>
          <w:sz w:val="24"/>
          <w:szCs w:val="24"/>
          <w:lang w:val="en-US"/>
        </w:rPr>
        <w:t xml:space="preserve"> Anak, </w:t>
      </w:r>
      <w:r w:rsidRPr="004814EB">
        <w:rPr>
          <w:rFonts w:ascii="Times New Roman" w:hAnsi="Times New Roman" w:cs="Times New Roman"/>
          <w:b/>
          <w:i/>
          <w:sz w:val="24"/>
          <w:szCs w:val="24"/>
        </w:rPr>
        <w:t xml:space="preserve"> </w:t>
      </w:r>
      <w:r w:rsidRPr="004814EB">
        <w:rPr>
          <w:rFonts w:ascii="Times New Roman" w:hAnsi="Times New Roman" w:cs="Times New Roman"/>
          <w:b/>
          <w:i/>
          <w:sz w:val="24"/>
          <w:szCs w:val="24"/>
          <w:lang w:val="en-US"/>
        </w:rPr>
        <w:t>P</w:t>
      </w:r>
      <w:r w:rsidRPr="004814EB">
        <w:rPr>
          <w:rFonts w:ascii="Times New Roman" w:hAnsi="Times New Roman" w:cs="Times New Roman"/>
          <w:b/>
          <w:i/>
          <w:sz w:val="24"/>
          <w:szCs w:val="24"/>
        </w:rPr>
        <w:t xml:space="preserve">elecehan </w:t>
      </w:r>
      <w:r w:rsidRPr="004814EB">
        <w:rPr>
          <w:rFonts w:ascii="Times New Roman" w:hAnsi="Times New Roman" w:cs="Times New Roman"/>
          <w:b/>
          <w:i/>
          <w:sz w:val="24"/>
          <w:szCs w:val="24"/>
          <w:lang w:val="en-US"/>
        </w:rPr>
        <w:t>S</w:t>
      </w:r>
      <w:r w:rsidRPr="004814EB">
        <w:rPr>
          <w:rFonts w:ascii="Times New Roman" w:hAnsi="Times New Roman" w:cs="Times New Roman"/>
          <w:b/>
          <w:i/>
          <w:sz w:val="24"/>
          <w:szCs w:val="24"/>
        </w:rPr>
        <w:t>eksual</w:t>
      </w:r>
      <w:r w:rsidRPr="00D24AB9">
        <w:rPr>
          <w:rFonts w:ascii="Times New Roman" w:hAnsi="Times New Roman" w:cs="Times New Roman"/>
          <w:sz w:val="24"/>
          <w:szCs w:val="24"/>
          <w:lang w:val="en-US"/>
        </w:rPr>
        <w:t>.</w:t>
      </w:r>
      <w:r w:rsidRPr="00D24AB9">
        <w:rPr>
          <w:rFonts w:ascii="Times New Roman" w:hAnsi="Times New Roman" w:cs="Times New Roman"/>
          <w:sz w:val="24"/>
          <w:szCs w:val="24"/>
        </w:rPr>
        <w:t xml:space="preserve"> </w:t>
      </w:r>
    </w:p>
    <w:p w:rsidR="004814EB" w:rsidRDefault="004814EB" w:rsidP="004814EB">
      <w:pPr>
        <w:autoSpaceDE w:val="0"/>
        <w:autoSpaceDN w:val="0"/>
        <w:adjustRightInd w:val="0"/>
        <w:spacing w:after="0" w:line="240" w:lineRule="auto"/>
        <w:jc w:val="both"/>
        <w:rPr>
          <w:rFonts w:ascii="Times New Roman" w:hAnsi="Times New Roman" w:cs="Times New Roman"/>
          <w:sz w:val="24"/>
          <w:szCs w:val="24"/>
        </w:rPr>
      </w:pPr>
    </w:p>
    <w:p w:rsidR="004814EB" w:rsidRDefault="004814EB" w:rsidP="004814EB">
      <w:pPr>
        <w:autoSpaceDE w:val="0"/>
        <w:autoSpaceDN w:val="0"/>
        <w:adjustRightInd w:val="0"/>
        <w:spacing w:after="0" w:line="360" w:lineRule="auto"/>
        <w:jc w:val="both"/>
        <w:rPr>
          <w:rFonts w:ascii="Times New Roman" w:hAnsi="Times New Roman" w:cs="Times New Roman"/>
          <w:sz w:val="24"/>
          <w:szCs w:val="24"/>
        </w:rPr>
      </w:pPr>
    </w:p>
    <w:p w:rsidR="004814EB" w:rsidRPr="00D24AB9" w:rsidRDefault="004814EB" w:rsidP="004814EB">
      <w:pPr>
        <w:pStyle w:val="ListParagraph"/>
        <w:numPr>
          <w:ilvl w:val="0"/>
          <w:numId w:val="18"/>
        </w:numPr>
        <w:spacing w:after="0" w:line="360" w:lineRule="auto"/>
        <w:ind w:left="360"/>
        <w:jc w:val="both"/>
        <w:rPr>
          <w:rFonts w:ascii="Times New Roman" w:hAnsi="Times New Roman" w:cs="Times New Roman"/>
          <w:b/>
          <w:sz w:val="24"/>
          <w:szCs w:val="24"/>
          <w:lang w:val="en-US"/>
        </w:rPr>
      </w:pPr>
      <w:r w:rsidRPr="00D24AB9">
        <w:rPr>
          <w:rFonts w:ascii="Times New Roman" w:hAnsi="Times New Roman" w:cs="Times New Roman"/>
          <w:b/>
          <w:sz w:val="24"/>
          <w:szCs w:val="24"/>
          <w:lang w:val="en-US"/>
        </w:rPr>
        <w:lastRenderedPageBreak/>
        <w:t>Pendahuluan</w:t>
      </w:r>
    </w:p>
    <w:p w:rsidR="004814EB" w:rsidRPr="00D24AB9" w:rsidRDefault="004814EB" w:rsidP="004814EB">
      <w:pPr>
        <w:pStyle w:val="ListParagraph"/>
        <w:autoSpaceDE w:val="0"/>
        <w:autoSpaceDN w:val="0"/>
        <w:adjustRightInd w:val="0"/>
        <w:spacing w:after="0" w:line="360" w:lineRule="auto"/>
        <w:ind w:left="0" w:firstLine="567"/>
        <w:jc w:val="both"/>
        <w:rPr>
          <w:rFonts w:ascii="Times New Roman" w:hAnsi="Times New Roman" w:cs="Times New Roman"/>
          <w:color w:val="000000"/>
          <w:sz w:val="24"/>
          <w:szCs w:val="24"/>
        </w:rPr>
      </w:pPr>
      <w:r w:rsidRPr="00D24AB9">
        <w:rPr>
          <w:rFonts w:ascii="Times New Roman" w:hAnsi="Times New Roman" w:cs="Times New Roman"/>
          <w:color w:val="000000"/>
          <w:sz w:val="24"/>
          <w:szCs w:val="24"/>
        </w:rPr>
        <w:t xml:space="preserve"> Pelecehan seksual </w:t>
      </w:r>
      <w:r w:rsidR="000A4A49">
        <w:rPr>
          <w:rFonts w:ascii="Times New Roman" w:hAnsi="Times New Roman" w:cs="Times New Roman"/>
          <w:color w:val="000000"/>
          <w:sz w:val="24"/>
          <w:szCs w:val="24"/>
          <w:lang w:val="en-US"/>
        </w:rPr>
        <w:t xml:space="preserve">sudah ada sejak dulu, dan merupakan </w:t>
      </w:r>
      <w:r w:rsidRPr="00D24AB9">
        <w:rPr>
          <w:rFonts w:ascii="Times New Roman" w:hAnsi="Times New Roman" w:cs="Times New Roman"/>
          <w:color w:val="000000"/>
          <w:sz w:val="24"/>
          <w:szCs w:val="24"/>
        </w:rPr>
        <w:t xml:space="preserve"> salah satu kejahatan besar </w:t>
      </w:r>
      <w:r w:rsidR="000A4A49">
        <w:rPr>
          <w:rFonts w:ascii="Times New Roman" w:hAnsi="Times New Roman" w:cs="Times New Roman"/>
          <w:color w:val="000000"/>
          <w:sz w:val="24"/>
          <w:szCs w:val="24"/>
        </w:rPr>
        <w:t xml:space="preserve">yang </w:t>
      </w:r>
      <w:r w:rsidR="000A4A49">
        <w:rPr>
          <w:rFonts w:ascii="Times New Roman" w:hAnsi="Times New Roman" w:cs="Times New Roman"/>
          <w:color w:val="000000"/>
          <w:sz w:val="24"/>
          <w:szCs w:val="24"/>
          <w:lang w:val="en-US"/>
        </w:rPr>
        <w:t>ber</w:t>
      </w:r>
      <w:r w:rsidR="000A4A49">
        <w:rPr>
          <w:rFonts w:ascii="Times New Roman" w:hAnsi="Times New Roman" w:cs="Times New Roman"/>
          <w:color w:val="000000"/>
          <w:sz w:val="24"/>
          <w:szCs w:val="24"/>
        </w:rPr>
        <w:t>pengaruh</w:t>
      </w:r>
      <w:r w:rsidRPr="00D24AB9">
        <w:rPr>
          <w:rFonts w:ascii="Times New Roman" w:hAnsi="Times New Roman" w:cs="Times New Roman"/>
          <w:color w:val="000000"/>
          <w:sz w:val="24"/>
          <w:szCs w:val="24"/>
        </w:rPr>
        <w:t xml:space="preserve"> </w:t>
      </w:r>
      <w:r w:rsidR="000A4A49">
        <w:rPr>
          <w:rFonts w:ascii="Times New Roman" w:hAnsi="Times New Roman" w:cs="Times New Roman"/>
          <w:color w:val="000000"/>
          <w:sz w:val="24"/>
          <w:szCs w:val="24"/>
          <w:lang w:val="en-US"/>
        </w:rPr>
        <w:t xml:space="preserve"> dari sdgi</w:t>
      </w:r>
      <w:r w:rsidRPr="00D24AB9">
        <w:rPr>
          <w:rFonts w:ascii="Times New Roman" w:hAnsi="Times New Roman" w:cs="Times New Roman"/>
          <w:color w:val="000000"/>
          <w:sz w:val="24"/>
          <w:szCs w:val="24"/>
        </w:rPr>
        <w:t xml:space="preserve">dan berdampak pada kerusakan tatanan sosial bangsa Indonesia. </w:t>
      </w:r>
      <w:r w:rsidR="000A4A49">
        <w:rPr>
          <w:rFonts w:ascii="Times New Roman" w:hAnsi="Times New Roman" w:cs="Times New Roman"/>
          <w:color w:val="000000"/>
          <w:sz w:val="24"/>
          <w:szCs w:val="24"/>
          <w:lang w:val="en-US"/>
        </w:rPr>
        <w:t>D</w:t>
      </w:r>
      <w:r w:rsidRPr="00D24AB9">
        <w:rPr>
          <w:rFonts w:ascii="Times New Roman" w:hAnsi="Times New Roman" w:cs="Times New Roman"/>
          <w:sz w:val="24"/>
          <w:szCs w:val="24"/>
          <w:lang w:val="en-US"/>
        </w:rPr>
        <w:t xml:space="preserve">alam pandangan </w:t>
      </w:r>
      <w:r w:rsidR="000A4A49">
        <w:rPr>
          <w:rFonts w:ascii="Times New Roman" w:hAnsi="Times New Roman" w:cs="Times New Roman"/>
          <w:sz w:val="24"/>
          <w:szCs w:val="24"/>
        </w:rPr>
        <w:t>Islam</w:t>
      </w:r>
      <w:r w:rsidR="000A4A49">
        <w:rPr>
          <w:rFonts w:ascii="Times New Roman" w:hAnsi="Times New Roman" w:cs="Times New Roman"/>
          <w:sz w:val="24"/>
          <w:szCs w:val="24"/>
          <w:lang w:val="en-US"/>
        </w:rPr>
        <w:t xml:space="preserve">, pelecehan seksual  adalah perbuatan yang menyimpang dari </w:t>
      </w:r>
      <w:r w:rsidRPr="00D24AB9">
        <w:rPr>
          <w:rFonts w:ascii="Times New Roman" w:hAnsi="Times New Roman" w:cs="Times New Roman"/>
          <w:sz w:val="24"/>
          <w:szCs w:val="24"/>
        </w:rPr>
        <w:t xml:space="preserve">nilai-nilai budaya dan </w:t>
      </w:r>
      <w:r w:rsidR="000A4A49">
        <w:rPr>
          <w:rFonts w:ascii="Times New Roman" w:hAnsi="Times New Roman" w:cs="Times New Roman"/>
          <w:sz w:val="24"/>
          <w:szCs w:val="24"/>
          <w:lang w:val="en-US"/>
        </w:rPr>
        <w:t xml:space="preserve"> social </w:t>
      </w:r>
      <w:r w:rsidRPr="00D24AB9">
        <w:rPr>
          <w:rFonts w:ascii="Times New Roman" w:hAnsi="Times New Roman" w:cs="Times New Roman"/>
          <w:sz w:val="24"/>
          <w:szCs w:val="24"/>
        </w:rPr>
        <w:t xml:space="preserve">kemanusiaan. </w:t>
      </w:r>
      <w:r w:rsidR="000A4A49">
        <w:rPr>
          <w:rFonts w:ascii="Times New Roman" w:hAnsi="Times New Roman" w:cs="Times New Roman"/>
          <w:sz w:val="24"/>
          <w:szCs w:val="24"/>
          <w:lang w:val="en-US"/>
        </w:rPr>
        <w:t xml:space="preserve">Oleh karena </w:t>
      </w:r>
      <w:r w:rsidRPr="00D24AB9">
        <w:rPr>
          <w:rFonts w:ascii="Times New Roman" w:hAnsi="Times New Roman" w:cs="Times New Roman"/>
          <w:sz w:val="24"/>
          <w:szCs w:val="24"/>
        </w:rPr>
        <w:t>itu</w:t>
      </w:r>
      <w:r w:rsidR="000A4A49">
        <w:rPr>
          <w:rFonts w:ascii="Times New Roman" w:hAnsi="Times New Roman" w:cs="Times New Roman"/>
          <w:sz w:val="24"/>
          <w:szCs w:val="24"/>
          <w:lang w:val="en-US"/>
        </w:rPr>
        <w:t>,</w:t>
      </w:r>
      <w:r w:rsidRPr="00D24AB9">
        <w:rPr>
          <w:rFonts w:ascii="Times New Roman" w:hAnsi="Times New Roman" w:cs="Times New Roman"/>
          <w:sz w:val="24"/>
          <w:szCs w:val="24"/>
        </w:rPr>
        <w:t xml:space="preserve"> </w:t>
      </w:r>
      <w:r w:rsidR="000A4A49">
        <w:rPr>
          <w:rFonts w:ascii="Times New Roman" w:hAnsi="Times New Roman" w:cs="Times New Roman"/>
          <w:sz w:val="24"/>
          <w:szCs w:val="24"/>
          <w:lang w:val="en-US"/>
        </w:rPr>
        <w:t xml:space="preserve">para </w:t>
      </w:r>
      <w:r w:rsidRPr="00D24AB9">
        <w:rPr>
          <w:rFonts w:ascii="Times New Roman" w:hAnsi="Times New Roman" w:cs="Times New Roman"/>
          <w:sz w:val="24"/>
          <w:szCs w:val="24"/>
        </w:rPr>
        <w:t xml:space="preserve">tokoh agama, </w:t>
      </w:r>
      <w:r w:rsidR="000A4A49">
        <w:rPr>
          <w:rFonts w:ascii="Times New Roman" w:hAnsi="Times New Roman" w:cs="Times New Roman"/>
          <w:sz w:val="24"/>
          <w:szCs w:val="24"/>
          <w:lang w:val="en-US"/>
        </w:rPr>
        <w:t xml:space="preserve"> kaum </w:t>
      </w:r>
      <w:r w:rsidRPr="00D24AB9">
        <w:rPr>
          <w:rFonts w:ascii="Times New Roman" w:hAnsi="Times New Roman" w:cs="Times New Roman"/>
          <w:sz w:val="24"/>
          <w:szCs w:val="24"/>
        </w:rPr>
        <w:t>intelektual, dan akademisi</w:t>
      </w:r>
      <w:r w:rsidR="000A4A49">
        <w:rPr>
          <w:rFonts w:ascii="Times New Roman" w:hAnsi="Times New Roman" w:cs="Times New Roman"/>
          <w:sz w:val="24"/>
          <w:szCs w:val="24"/>
          <w:lang w:val="en-US"/>
        </w:rPr>
        <w:t>,</w:t>
      </w:r>
      <w:r w:rsidR="000A4A49">
        <w:rPr>
          <w:rFonts w:ascii="Times New Roman" w:hAnsi="Times New Roman" w:cs="Times New Roman"/>
          <w:sz w:val="24"/>
          <w:szCs w:val="24"/>
        </w:rPr>
        <w:t xml:space="preserve"> men</w:t>
      </w:r>
      <w:r w:rsidR="000A4A49">
        <w:rPr>
          <w:rFonts w:ascii="Times New Roman" w:hAnsi="Times New Roman" w:cs="Times New Roman"/>
          <w:sz w:val="24"/>
          <w:szCs w:val="24"/>
          <w:lang w:val="en-US"/>
        </w:rPr>
        <w:t>y</w:t>
      </w:r>
      <w:r w:rsidRPr="00D24AB9">
        <w:rPr>
          <w:rFonts w:ascii="Times New Roman" w:hAnsi="Times New Roman" w:cs="Times New Roman"/>
          <w:sz w:val="24"/>
          <w:szCs w:val="24"/>
        </w:rPr>
        <w:t>atakan bahwa pelecehan seksual harus diberan</w:t>
      </w:r>
      <w:r>
        <w:rPr>
          <w:rFonts w:ascii="Times New Roman" w:hAnsi="Times New Roman" w:cs="Times New Roman"/>
          <w:sz w:val="24"/>
          <w:szCs w:val="24"/>
        </w:rPr>
        <w:t>tas</w:t>
      </w:r>
      <w:r>
        <w:rPr>
          <w:rFonts w:ascii="Times New Roman" w:hAnsi="Times New Roman" w:cs="Times New Roman"/>
          <w:sz w:val="24"/>
          <w:szCs w:val="24"/>
          <w:lang w:val="en-US"/>
        </w:rPr>
        <w:t xml:space="preserve">, karena </w:t>
      </w:r>
      <w:r w:rsidRPr="00D24AB9">
        <w:rPr>
          <w:rFonts w:ascii="Times New Roman" w:hAnsi="Times New Roman" w:cs="Times New Roman"/>
          <w:sz w:val="24"/>
          <w:szCs w:val="24"/>
        </w:rPr>
        <w:t xml:space="preserve">kejahatan </w:t>
      </w:r>
      <w:r w:rsidR="00857C11">
        <w:rPr>
          <w:rFonts w:ascii="Times New Roman" w:hAnsi="Times New Roman" w:cs="Times New Roman"/>
          <w:sz w:val="24"/>
          <w:szCs w:val="24"/>
          <w:lang w:val="en-US"/>
        </w:rPr>
        <w:t xml:space="preserve"> ini </w:t>
      </w:r>
      <w:r w:rsidRPr="00D24AB9">
        <w:rPr>
          <w:rFonts w:ascii="Times New Roman" w:hAnsi="Times New Roman" w:cs="Times New Roman"/>
          <w:sz w:val="24"/>
          <w:szCs w:val="24"/>
        </w:rPr>
        <w:t xml:space="preserve">merusak sisi kemanusiaan bagi perempuan </w:t>
      </w:r>
      <w:r w:rsidR="00857C11">
        <w:rPr>
          <w:rFonts w:ascii="Times New Roman" w:hAnsi="Times New Roman" w:cs="Times New Roman"/>
          <w:sz w:val="24"/>
          <w:szCs w:val="24"/>
          <w:lang w:val="en-US"/>
        </w:rPr>
        <w:t xml:space="preserve"> dan </w:t>
      </w:r>
      <w:r w:rsidRPr="00D24AB9">
        <w:rPr>
          <w:rFonts w:ascii="Times New Roman" w:hAnsi="Times New Roman" w:cs="Times New Roman"/>
          <w:sz w:val="24"/>
          <w:szCs w:val="24"/>
        </w:rPr>
        <w:t>anak-anak.</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24AB9">
        <w:rPr>
          <w:rFonts w:ascii="Times New Roman" w:hAnsi="Times New Roman" w:cs="Times New Roman"/>
          <w:color w:val="000000"/>
          <w:sz w:val="24"/>
          <w:szCs w:val="24"/>
        </w:rPr>
        <w:t xml:space="preserve">Kejahatan kesusilaan atau </w:t>
      </w:r>
      <w:r w:rsidRPr="00D24AB9">
        <w:rPr>
          <w:rFonts w:ascii="Times New Roman" w:hAnsi="Times New Roman" w:cs="Times New Roman"/>
          <w:i/>
          <w:color w:val="000000"/>
          <w:sz w:val="24"/>
          <w:szCs w:val="24"/>
        </w:rPr>
        <w:t>moral offences</w:t>
      </w:r>
      <w:r w:rsidRPr="00D24AB9">
        <w:rPr>
          <w:rFonts w:ascii="Times New Roman" w:hAnsi="Times New Roman" w:cs="Times New Roman"/>
          <w:color w:val="000000"/>
          <w:sz w:val="24"/>
          <w:szCs w:val="24"/>
        </w:rPr>
        <w:t xml:space="preserve"> dan pelecehan seksual atau </w:t>
      </w:r>
      <w:r w:rsidRPr="00D24AB9">
        <w:rPr>
          <w:rFonts w:ascii="Times New Roman" w:hAnsi="Times New Roman" w:cs="Times New Roman"/>
          <w:i/>
          <w:color w:val="000000"/>
          <w:sz w:val="24"/>
          <w:szCs w:val="24"/>
        </w:rPr>
        <w:t>sexual harassment</w:t>
      </w:r>
      <w:r w:rsidRPr="00D24AB9">
        <w:rPr>
          <w:rFonts w:ascii="Times New Roman" w:hAnsi="Times New Roman" w:cs="Times New Roman"/>
          <w:color w:val="000000"/>
          <w:sz w:val="24"/>
          <w:szCs w:val="24"/>
        </w:rPr>
        <w:t xml:space="preserve"> merupakan dua bentuk pelanggaran atas kesusilaan yang bukan saja merupakan masalah hukum nasional suatu negara melainkan sudah merupakan masalah hukum semua negara di dunia atau merupakan masalah global.</w:t>
      </w:r>
      <w:r w:rsidRPr="00D24AB9">
        <w:rPr>
          <w:rStyle w:val="FootnoteReference"/>
          <w:rFonts w:ascii="Times New Roman" w:hAnsi="Times New Roman" w:cs="Times New Roman"/>
          <w:color w:val="000000"/>
          <w:sz w:val="24"/>
          <w:szCs w:val="24"/>
        </w:rPr>
        <w:footnoteReference w:id="1"/>
      </w:r>
      <w:r w:rsidRPr="00D24AB9">
        <w:rPr>
          <w:rFonts w:ascii="Times New Roman" w:hAnsi="Times New Roman" w:cs="Times New Roman"/>
          <w:color w:val="000000"/>
          <w:sz w:val="24"/>
          <w:szCs w:val="24"/>
        </w:rPr>
        <w:t xml:space="preserve"> Pelaku kejahatan kesusilaan dan pelecehan seksual bukan dominasi mereka yang berasal dari golongan ekonomi menengah atau rendah</w:t>
      </w:r>
      <w:r w:rsidRPr="00D24AB9">
        <w:rPr>
          <w:rFonts w:ascii="Times New Roman" w:hAnsi="Times New Roman" w:cs="Times New Roman"/>
          <w:color w:val="000000"/>
          <w:sz w:val="24"/>
          <w:szCs w:val="24"/>
          <w:lang w:val="en-US"/>
        </w:rPr>
        <w:t>,</w:t>
      </w:r>
      <w:r w:rsidRPr="00D24AB9">
        <w:rPr>
          <w:rFonts w:ascii="Times New Roman" w:hAnsi="Times New Roman" w:cs="Times New Roman"/>
          <w:color w:val="000000"/>
          <w:sz w:val="24"/>
          <w:szCs w:val="24"/>
        </w:rPr>
        <w:t xml:space="preserve"> apalagi kurang atau tidak berpendidikan sama sekali, melainkan pelakunya sudah menembus semua strata sosial dari strata terendah sampai tertinggi. </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color w:val="000000"/>
          <w:sz w:val="24"/>
          <w:szCs w:val="24"/>
        </w:rPr>
      </w:pPr>
      <w:r w:rsidRPr="00D24AB9">
        <w:rPr>
          <w:rFonts w:ascii="Times New Roman" w:hAnsi="Times New Roman" w:cs="Times New Roman"/>
          <w:color w:val="000000"/>
          <w:sz w:val="24"/>
          <w:szCs w:val="24"/>
        </w:rPr>
        <w:t xml:space="preserve">Beragam persoalan sensitif menimpa kehidupan kaum perempuan, </w:t>
      </w:r>
      <w:r w:rsidRPr="00D24AB9">
        <w:rPr>
          <w:rFonts w:ascii="Times New Roman" w:hAnsi="Times New Roman" w:cs="Times New Roman"/>
          <w:color w:val="000000"/>
          <w:sz w:val="24"/>
          <w:szCs w:val="24"/>
          <w:lang w:val="en-US"/>
        </w:rPr>
        <w:t>di</w:t>
      </w:r>
      <w:r w:rsidRPr="00D24AB9">
        <w:rPr>
          <w:rFonts w:ascii="Times New Roman" w:hAnsi="Times New Roman" w:cs="Times New Roman"/>
          <w:color w:val="000000"/>
          <w:sz w:val="24"/>
          <w:szCs w:val="24"/>
        </w:rPr>
        <w:t xml:space="preserve">antaranya kejahatan kekerasan seksual </w:t>
      </w:r>
      <w:r w:rsidRPr="00D24AB9">
        <w:rPr>
          <w:rFonts w:ascii="Times New Roman" w:hAnsi="Times New Roman" w:cs="Times New Roman"/>
          <w:i/>
          <w:iCs/>
          <w:color w:val="000000"/>
          <w:sz w:val="24"/>
          <w:szCs w:val="24"/>
        </w:rPr>
        <w:t xml:space="preserve">(sexual violence) </w:t>
      </w:r>
      <w:r w:rsidRPr="00D24AB9">
        <w:rPr>
          <w:rFonts w:ascii="Times New Roman" w:hAnsi="Times New Roman" w:cs="Times New Roman"/>
          <w:color w:val="000000"/>
          <w:sz w:val="24"/>
          <w:szCs w:val="24"/>
        </w:rPr>
        <w:t xml:space="preserve">dan pelecehan seksual </w:t>
      </w:r>
      <w:r w:rsidRPr="00D24AB9">
        <w:rPr>
          <w:rFonts w:ascii="Times New Roman" w:hAnsi="Times New Roman" w:cs="Times New Roman"/>
          <w:i/>
          <w:iCs/>
          <w:color w:val="000000"/>
          <w:sz w:val="24"/>
          <w:szCs w:val="24"/>
        </w:rPr>
        <w:t>(sexual harassment)</w:t>
      </w:r>
      <w:r w:rsidRPr="00D24AB9">
        <w:rPr>
          <w:rFonts w:ascii="Times New Roman" w:hAnsi="Times New Roman" w:cs="Times New Roman"/>
          <w:color w:val="000000"/>
          <w:sz w:val="24"/>
          <w:szCs w:val="24"/>
        </w:rPr>
        <w:t xml:space="preserve">. </w:t>
      </w:r>
      <w:r w:rsidR="00F32956">
        <w:rPr>
          <w:rFonts w:ascii="Times New Roman" w:hAnsi="Times New Roman" w:cs="Times New Roman"/>
          <w:color w:val="000000"/>
          <w:sz w:val="24"/>
          <w:szCs w:val="24"/>
          <w:lang w:val="en-US"/>
        </w:rPr>
        <w:t>Saat ini banyak terjadi p</w:t>
      </w:r>
      <w:r w:rsidR="00F32956">
        <w:rPr>
          <w:rFonts w:ascii="Times New Roman" w:hAnsi="Times New Roman" w:cs="Times New Roman"/>
          <w:sz w:val="24"/>
          <w:szCs w:val="24"/>
        </w:rPr>
        <w:t>elecehan</w:t>
      </w:r>
      <w:r w:rsidR="00F32956">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dan eksploitasi seksual, </w:t>
      </w:r>
      <w:r w:rsidR="00F32956">
        <w:rPr>
          <w:rFonts w:ascii="Times New Roman" w:hAnsi="Times New Roman" w:cs="Times New Roman"/>
          <w:sz w:val="24"/>
          <w:szCs w:val="24"/>
          <w:lang w:val="en-US"/>
        </w:rPr>
        <w:t xml:space="preserve">yang </w:t>
      </w:r>
      <w:r w:rsidRPr="00D24AB9">
        <w:rPr>
          <w:rFonts w:ascii="Times New Roman" w:hAnsi="Times New Roman" w:cs="Times New Roman"/>
          <w:sz w:val="24"/>
          <w:szCs w:val="24"/>
        </w:rPr>
        <w:t>menimpa perempuan dewasa</w:t>
      </w:r>
      <w:r w:rsidRPr="00D24AB9">
        <w:rPr>
          <w:rFonts w:ascii="Times New Roman" w:hAnsi="Times New Roman" w:cs="Times New Roman"/>
          <w:sz w:val="24"/>
          <w:szCs w:val="24"/>
          <w:lang w:val="en-US"/>
        </w:rPr>
        <w:t>,</w:t>
      </w:r>
      <w:r w:rsidRPr="00D24AB9">
        <w:rPr>
          <w:rFonts w:ascii="Times New Roman" w:hAnsi="Times New Roman" w:cs="Times New Roman"/>
          <w:sz w:val="24"/>
          <w:szCs w:val="24"/>
        </w:rPr>
        <w:t xml:space="preserve"> </w:t>
      </w:r>
      <w:r w:rsidR="00F32956">
        <w:rPr>
          <w:rFonts w:ascii="Times New Roman" w:hAnsi="Times New Roman" w:cs="Times New Roman"/>
          <w:sz w:val="24"/>
          <w:szCs w:val="24"/>
          <w:lang w:val="en-US"/>
        </w:rPr>
        <w:t xml:space="preserve"> dan </w:t>
      </w:r>
      <w:r w:rsidRPr="00D24AB9">
        <w:rPr>
          <w:rFonts w:ascii="Times New Roman" w:hAnsi="Times New Roman" w:cs="Times New Roman"/>
          <w:sz w:val="24"/>
          <w:szCs w:val="24"/>
        </w:rPr>
        <w:t xml:space="preserve">juga </w:t>
      </w:r>
      <w:r w:rsidR="00F32956">
        <w:rPr>
          <w:rFonts w:ascii="Times New Roman" w:hAnsi="Times New Roman" w:cs="Times New Roman"/>
          <w:sz w:val="24"/>
          <w:szCs w:val="24"/>
        </w:rPr>
        <w:t>anak-anak</w:t>
      </w:r>
      <w:r w:rsidR="000A4A49">
        <w:rPr>
          <w:rFonts w:ascii="Times New Roman" w:hAnsi="Times New Roman" w:cs="Times New Roman"/>
          <w:sz w:val="24"/>
          <w:szCs w:val="24"/>
          <w:lang w:val="en-US"/>
        </w:rPr>
        <w:t>, yang dilakukan oleh orang yang dikenal korban, seperti : ayah, paman, guru, tetangga.</w:t>
      </w:r>
      <w:r w:rsidRPr="00D24AB9">
        <w:rPr>
          <w:rFonts w:ascii="Times New Roman" w:hAnsi="Times New Roman" w:cs="Times New Roman"/>
          <w:sz w:val="24"/>
          <w:szCs w:val="24"/>
        </w:rPr>
        <w:t xml:space="preserve"> Kejahatan seksual </w:t>
      </w:r>
      <w:r w:rsidR="00F32956">
        <w:rPr>
          <w:rFonts w:ascii="Times New Roman" w:hAnsi="Times New Roman" w:cs="Times New Roman"/>
          <w:sz w:val="24"/>
          <w:szCs w:val="24"/>
          <w:lang w:val="en-US"/>
        </w:rPr>
        <w:t xml:space="preserve">dapat terjadi </w:t>
      </w:r>
      <w:r w:rsidRPr="00D24AB9">
        <w:rPr>
          <w:rFonts w:ascii="Times New Roman" w:hAnsi="Times New Roman" w:cs="Times New Roman"/>
          <w:sz w:val="24"/>
          <w:szCs w:val="24"/>
        </w:rPr>
        <w:t xml:space="preserve">di </w:t>
      </w:r>
      <w:r w:rsidR="000A4A49">
        <w:rPr>
          <w:rFonts w:ascii="Times New Roman" w:hAnsi="Times New Roman" w:cs="Times New Roman"/>
          <w:sz w:val="24"/>
          <w:szCs w:val="24"/>
          <w:lang w:val="en-US"/>
        </w:rPr>
        <w:t xml:space="preserve">dalam keluarga, perkantoran, </w:t>
      </w:r>
      <w:r w:rsidRPr="00D24AB9">
        <w:rPr>
          <w:rFonts w:ascii="Times New Roman" w:hAnsi="Times New Roman" w:cs="Times New Roman"/>
          <w:sz w:val="24"/>
          <w:szCs w:val="24"/>
        </w:rPr>
        <w:t>perusahaan, atau di tempat tertentu yang memberikan peluang manusia berlawanan j</w:t>
      </w:r>
      <w:r w:rsidR="000A4A49">
        <w:rPr>
          <w:rFonts w:ascii="Times New Roman" w:hAnsi="Times New Roman" w:cs="Times New Roman"/>
          <w:sz w:val="24"/>
          <w:szCs w:val="24"/>
        </w:rPr>
        <w:t>enis dapat saling berkomunikasi</w:t>
      </w:r>
      <w:r w:rsidR="000A4A49">
        <w:rPr>
          <w:rFonts w:ascii="Times New Roman" w:hAnsi="Times New Roman" w:cs="Times New Roman"/>
          <w:sz w:val="24"/>
          <w:szCs w:val="24"/>
          <w:lang w:val="en-US"/>
        </w:rPr>
        <w:t>.</w:t>
      </w:r>
      <w:r w:rsidRPr="00D24AB9">
        <w:rPr>
          <w:rFonts w:ascii="Times New Roman" w:hAnsi="Times New Roman" w:cs="Times New Roman"/>
          <w:sz w:val="24"/>
          <w:szCs w:val="24"/>
        </w:rPr>
        <w:t xml:space="preserve"> </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Komisi Perlindungan Anak Indonesia (KPAI)</w:t>
      </w:r>
      <w:r w:rsidRPr="00D24AB9">
        <w:rPr>
          <w:rFonts w:ascii="Times New Roman" w:hAnsi="Times New Roman" w:cs="Times New Roman"/>
          <w:sz w:val="24"/>
          <w:szCs w:val="24"/>
          <w:lang w:val="en-US"/>
        </w:rPr>
        <w:t xml:space="preserve"> </w:t>
      </w:r>
      <w:r w:rsidR="001E29F9">
        <w:rPr>
          <w:rFonts w:ascii="Times New Roman" w:hAnsi="Times New Roman" w:cs="Times New Roman"/>
          <w:sz w:val="24"/>
          <w:szCs w:val="24"/>
          <w:lang w:val="en-US"/>
        </w:rPr>
        <w:t xml:space="preserve">mencatat : </w:t>
      </w:r>
      <w:r w:rsidRPr="00D24AB9">
        <w:rPr>
          <w:rFonts w:ascii="Times New Roman" w:hAnsi="Times New Roman" w:cs="Times New Roman"/>
          <w:sz w:val="24"/>
          <w:szCs w:val="24"/>
        </w:rPr>
        <w:t xml:space="preserve">kasus kekerasan seksual yang masuk ke lembaganya terus meningkat. Tahun 2013, ada 2.011 kasus kekerasan terhadap anak, 59% atau 1.480 </w:t>
      </w:r>
      <w:r w:rsidR="004C55BC">
        <w:rPr>
          <w:rFonts w:ascii="Times New Roman" w:hAnsi="Times New Roman" w:cs="Times New Roman"/>
          <w:sz w:val="24"/>
          <w:szCs w:val="24"/>
          <w:lang w:val="en-US"/>
        </w:rPr>
        <w:t xml:space="preserve">adalah </w:t>
      </w:r>
      <w:r w:rsidRPr="00D24AB9">
        <w:rPr>
          <w:rFonts w:ascii="Times New Roman" w:hAnsi="Times New Roman" w:cs="Times New Roman"/>
          <w:sz w:val="24"/>
          <w:szCs w:val="24"/>
        </w:rPr>
        <w:t xml:space="preserve">kekerasan seksual. </w:t>
      </w:r>
      <w:r w:rsidR="004C55BC">
        <w:rPr>
          <w:rFonts w:ascii="Times New Roman" w:hAnsi="Times New Roman" w:cs="Times New Roman"/>
          <w:sz w:val="24"/>
          <w:szCs w:val="24"/>
          <w:lang w:val="en-US"/>
        </w:rPr>
        <w:t xml:space="preserve">Tahun 2014 </w:t>
      </w:r>
      <w:r w:rsidRPr="00D24AB9">
        <w:rPr>
          <w:rFonts w:ascii="Times New Roman" w:hAnsi="Times New Roman" w:cs="Times New Roman"/>
          <w:sz w:val="24"/>
          <w:szCs w:val="24"/>
        </w:rPr>
        <w:t>meningkat menjadi 1.628, dan 1.936 kasus pada tahun 2015.</w:t>
      </w:r>
      <w:r w:rsidR="004C55BC">
        <w:rPr>
          <w:rFonts w:ascii="Times New Roman" w:hAnsi="Times New Roman" w:cs="Times New Roman"/>
          <w:sz w:val="24"/>
          <w:szCs w:val="24"/>
          <w:lang w:val="en-US"/>
        </w:rPr>
        <w:t xml:space="preserve"> T</w:t>
      </w:r>
      <w:r w:rsidRPr="00D24AB9">
        <w:rPr>
          <w:rFonts w:ascii="Times New Roman" w:hAnsi="Times New Roman" w:cs="Times New Roman"/>
          <w:sz w:val="24"/>
          <w:szCs w:val="24"/>
        </w:rPr>
        <w:t xml:space="preserve">ahun 2016 </w:t>
      </w:r>
      <w:r w:rsidRPr="00D24AB9">
        <w:rPr>
          <w:rFonts w:ascii="Times New Roman" w:hAnsi="Times New Roman" w:cs="Times New Roman"/>
          <w:sz w:val="24"/>
          <w:szCs w:val="24"/>
        </w:rPr>
        <w:lastRenderedPageBreak/>
        <w:t>hingga bulan April sudah 179 kasus kekerasan seksual yang dilaporkan ke KPAI.</w:t>
      </w:r>
      <w:r w:rsidRPr="00D24AB9">
        <w:rPr>
          <w:rStyle w:val="FootnoteReference"/>
          <w:rFonts w:ascii="Times New Roman" w:hAnsi="Times New Roman" w:cs="Times New Roman"/>
          <w:sz w:val="24"/>
          <w:szCs w:val="24"/>
        </w:rPr>
        <w:footnoteReference w:id="2"/>
      </w:r>
      <w:r w:rsidRPr="00D24AB9">
        <w:rPr>
          <w:rFonts w:ascii="Times New Roman" w:hAnsi="Times New Roman" w:cs="Times New Roman"/>
          <w:sz w:val="24"/>
          <w:szCs w:val="24"/>
        </w:rPr>
        <w:t xml:space="preserve"> </w:t>
      </w:r>
      <w:r w:rsidR="004C55BC">
        <w:rPr>
          <w:rFonts w:ascii="Times New Roman" w:hAnsi="Times New Roman" w:cs="Times New Roman"/>
          <w:sz w:val="24"/>
          <w:szCs w:val="24"/>
          <w:lang w:val="en-US"/>
        </w:rPr>
        <w:t>S</w:t>
      </w:r>
      <w:r w:rsidRPr="00D24AB9">
        <w:rPr>
          <w:rFonts w:ascii="Times New Roman" w:hAnsi="Times New Roman" w:cs="Times New Roman"/>
          <w:sz w:val="24"/>
          <w:szCs w:val="24"/>
        </w:rPr>
        <w:t>ebanyak 24% pelaku dari keluarga</w:t>
      </w:r>
      <w:r w:rsidR="004C55BC">
        <w:rPr>
          <w:rFonts w:ascii="Times New Roman" w:hAnsi="Times New Roman" w:cs="Times New Roman"/>
          <w:sz w:val="24"/>
          <w:szCs w:val="24"/>
          <w:lang w:val="en-US"/>
        </w:rPr>
        <w:t>,</w:t>
      </w:r>
      <w:r w:rsidRPr="00D24AB9">
        <w:rPr>
          <w:rFonts w:ascii="Times New Roman" w:hAnsi="Times New Roman" w:cs="Times New Roman"/>
          <w:sz w:val="24"/>
          <w:szCs w:val="24"/>
        </w:rPr>
        <w:t xml:space="preserve"> 56% dari lingkungan sosial, dan 17% dari lingkungan sekolah.</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Berdasarkan tempat terjadinya, </w:t>
      </w:r>
      <w:r w:rsidR="004C55BC">
        <w:rPr>
          <w:rFonts w:ascii="Times New Roman" w:hAnsi="Times New Roman" w:cs="Times New Roman"/>
          <w:sz w:val="24"/>
          <w:szCs w:val="24"/>
          <w:lang w:val="en-US"/>
        </w:rPr>
        <w:t xml:space="preserve">paling banyak terjadi di rumah </w:t>
      </w:r>
      <w:r w:rsidRPr="00D24AB9">
        <w:rPr>
          <w:rFonts w:ascii="Times New Roman" w:hAnsi="Times New Roman" w:cs="Times New Roman"/>
          <w:sz w:val="24"/>
          <w:szCs w:val="24"/>
        </w:rPr>
        <w:t>(48,7%), sekolah (4,6%), tempat umum (6,1%), tempat kerja (3,0%), dan tempat lainnya (37,6%)</w:t>
      </w:r>
      <w:r w:rsidR="004C55BC">
        <w:rPr>
          <w:rFonts w:ascii="Times New Roman" w:hAnsi="Times New Roman" w:cs="Times New Roman"/>
          <w:sz w:val="24"/>
          <w:szCs w:val="24"/>
          <w:lang w:val="en-US"/>
        </w:rPr>
        <w:t>.</w:t>
      </w:r>
      <w:r w:rsidRPr="00D24AB9">
        <w:rPr>
          <w:rFonts w:ascii="Times New Roman" w:hAnsi="Times New Roman" w:cs="Times New Roman"/>
          <w:sz w:val="24"/>
          <w:szCs w:val="24"/>
        </w:rPr>
        <w:t xml:space="preserve"> </w:t>
      </w:r>
      <w:r w:rsidR="004C55BC">
        <w:rPr>
          <w:rFonts w:ascii="Times New Roman" w:hAnsi="Times New Roman" w:cs="Times New Roman"/>
          <w:sz w:val="24"/>
          <w:szCs w:val="24"/>
          <w:lang w:val="en-US"/>
        </w:rPr>
        <w:t>M</w:t>
      </w:r>
      <w:r w:rsidRPr="00D24AB9">
        <w:rPr>
          <w:rFonts w:ascii="Times New Roman" w:hAnsi="Times New Roman" w:cs="Times New Roman"/>
          <w:sz w:val="24"/>
          <w:szCs w:val="24"/>
        </w:rPr>
        <w:t>ayoritas korban adalah 60% anak laki-laki dan 40% anak perempuan.</w:t>
      </w:r>
      <w:r w:rsidRPr="00D24AB9">
        <w:rPr>
          <w:rStyle w:val="FootnoteReference"/>
          <w:rFonts w:ascii="Times New Roman" w:hAnsi="Times New Roman" w:cs="Times New Roman"/>
          <w:sz w:val="24"/>
          <w:szCs w:val="24"/>
        </w:rPr>
        <w:footnoteReference w:id="3"/>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Penanganan kejahatan seksual terhadap anak</w:t>
      </w:r>
      <w:r w:rsidRPr="00D24AB9">
        <w:rPr>
          <w:rFonts w:ascii="Times New Roman" w:hAnsi="Times New Roman" w:cs="Times New Roman"/>
          <w:sz w:val="24"/>
          <w:szCs w:val="24"/>
          <w:lang w:val="en-US"/>
        </w:rPr>
        <w:t xml:space="preserve"> dalam </w:t>
      </w:r>
      <w:r w:rsidRPr="00D24AB9">
        <w:rPr>
          <w:rFonts w:ascii="Times New Roman" w:hAnsi="Times New Roman" w:cs="Times New Roman"/>
          <w:sz w:val="24"/>
          <w:szCs w:val="24"/>
        </w:rPr>
        <w:t xml:space="preserve"> sistem hukum pidana Indonesia</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 </w:t>
      </w:r>
      <w:r w:rsidR="00857C11">
        <w:rPr>
          <w:rFonts w:ascii="Times New Roman" w:hAnsi="Times New Roman" w:cs="Times New Roman"/>
          <w:sz w:val="24"/>
          <w:szCs w:val="24"/>
        </w:rPr>
        <w:t xml:space="preserve">masih cenderung menyoroti </w:t>
      </w:r>
      <w:r w:rsidRPr="00D24AB9">
        <w:rPr>
          <w:rFonts w:ascii="Times New Roman" w:hAnsi="Times New Roman" w:cs="Times New Roman"/>
          <w:sz w:val="24"/>
          <w:szCs w:val="24"/>
        </w:rPr>
        <w:t xml:space="preserve"> keja</w:t>
      </w:r>
      <w:r w:rsidR="00857C11">
        <w:rPr>
          <w:rFonts w:ascii="Times New Roman" w:hAnsi="Times New Roman" w:cs="Times New Roman"/>
          <w:sz w:val="24"/>
          <w:szCs w:val="24"/>
        </w:rPr>
        <w:t>hatan dari sudut pandang pe</w:t>
      </w:r>
      <w:r w:rsidR="00857C11">
        <w:rPr>
          <w:rFonts w:ascii="Times New Roman" w:hAnsi="Times New Roman" w:cs="Times New Roman"/>
          <w:sz w:val="24"/>
          <w:szCs w:val="24"/>
          <w:lang w:val="en-US"/>
        </w:rPr>
        <w:t>laku</w:t>
      </w:r>
      <w:r w:rsidRPr="00D24AB9">
        <w:rPr>
          <w:rFonts w:ascii="Times New Roman" w:hAnsi="Times New Roman" w:cs="Times New Roman"/>
          <w:sz w:val="24"/>
          <w:szCs w:val="24"/>
        </w:rPr>
        <w:t xml:space="preserve">. </w:t>
      </w:r>
      <w:r w:rsidR="00857C11">
        <w:rPr>
          <w:rFonts w:ascii="Times New Roman" w:hAnsi="Times New Roman" w:cs="Times New Roman"/>
          <w:sz w:val="24"/>
          <w:szCs w:val="24"/>
          <w:lang w:val="en-US"/>
        </w:rPr>
        <w:t xml:space="preserve">Tentu saja ini </w:t>
      </w:r>
      <w:r w:rsidRPr="00D24AB9">
        <w:rPr>
          <w:rFonts w:ascii="Times New Roman" w:hAnsi="Times New Roman" w:cs="Times New Roman"/>
          <w:sz w:val="24"/>
          <w:szCs w:val="24"/>
        </w:rPr>
        <w:t>kurang seimbang jika sudut pandang anak sebagai korban diabaikan. Bagaimanapun juga bahwa unsur penyebab kejahatan tidak akan terjadi jika tidak ada korban.</w:t>
      </w:r>
      <w:r w:rsidRPr="00D24AB9">
        <w:rPr>
          <w:rStyle w:val="FootnoteReference"/>
          <w:rFonts w:ascii="Times New Roman" w:hAnsi="Times New Roman" w:cs="Times New Roman"/>
          <w:sz w:val="24"/>
          <w:szCs w:val="24"/>
        </w:rPr>
        <w:footnoteReference w:id="4"/>
      </w:r>
      <w:r w:rsidRPr="00D24AB9">
        <w:rPr>
          <w:rFonts w:ascii="Times New Roman" w:hAnsi="Times New Roman" w:cs="Times New Roman"/>
          <w:sz w:val="24"/>
          <w:szCs w:val="24"/>
        </w:rPr>
        <w:t xml:space="preserve"> </w:t>
      </w:r>
      <w:r w:rsidR="00857C11">
        <w:rPr>
          <w:rFonts w:ascii="Times New Roman" w:hAnsi="Times New Roman" w:cs="Times New Roman"/>
          <w:sz w:val="24"/>
          <w:szCs w:val="24"/>
          <w:lang w:val="en-US"/>
        </w:rPr>
        <w:t>K</w:t>
      </w:r>
      <w:r w:rsidRPr="00D24AB9">
        <w:rPr>
          <w:rFonts w:ascii="Times New Roman" w:hAnsi="Times New Roman" w:cs="Times New Roman"/>
          <w:sz w:val="24"/>
          <w:szCs w:val="24"/>
        </w:rPr>
        <w:t>orban dan pelaku adalah dua unsur terjadinya kejahatan.</w:t>
      </w:r>
      <w:r w:rsidRPr="00D24AB9">
        <w:rPr>
          <w:rFonts w:ascii="Times New Roman" w:hAnsi="Times New Roman" w:cs="Times New Roman"/>
          <w:sz w:val="24"/>
          <w:szCs w:val="24"/>
          <w:lang w:val="en-US"/>
        </w:rPr>
        <w:t xml:space="preserve"> </w:t>
      </w:r>
      <w:r w:rsidR="00857C11">
        <w:rPr>
          <w:rFonts w:ascii="Times New Roman" w:hAnsi="Times New Roman" w:cs="Times New Roman"/>
          <w:sz w:val="24"/>
          <w:szCs w:val="24"/>
          <w:lang w:val="en-US"/>
        </w:rPr>
        <w:t xml:space="preserve">Oleh karena itu, </w:t>
      </w:r>
      <w:r w:rsidRPr="00D24AB9">
        <w:rPr>
          <w:rFonts w:ascii="Times New Roman" w:hAnsi="Times New Roman" w:cs="Times New Roman"/>
          <w:sz w:val="24"/>
          <w:szCs w:val="24"/>
        </w:rPr>
        <w:t>perlindungan terhadap anak sebagai korban kejahatan kekerasan seksual begitu penting.</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sz w:val="24"/>
          <w:szCs w:val="24"/>
          <w:lang w:val="en-US"/>
        </w:rPr>
        <w:t>Anak sebagai k</w:t>
      </w:r>
      <w:r w:rsidRPr="00D24AB9">
        <w:rPr>
          <w:rFonts w:ascii="Times New Roman" w:hAnsi="Times New Roman" w:cs="Times New Roman"/>
          <w:sz w:val="24"/>
          <w:szCs w:val="24"/>
        </w:rPr>
        <w:t>orban</w:t>
      </w:r>
      <w:r w:rsidRPr="00D24AB9">
        <w:rPr>
          <w:rFonts w:ascii="Times New Roman" w:hAnsi="Times New Roman" w:cs="Times New Roman"/>
          <w:sz w:val="24"/>
          <w:szCs w:val="24"/>
          <w:lang w:val="en-US"/>
        </w:rPr>
        <w:t xml:space="preserve"> kurang diperhatikan, yang</w:t>
      </w:r>
      <w:r w:rsidRPr="00D24AB9">
        <w:rPr>
          <w:rFonts w:ascii="Times New Roman" w:hAnsi="Times New Roman" w:cs="Times New Roman"/>
          <w:sz w:val="24"/>
          <w:szCs w:val="24"/>
        </w:rPr>
        <w:t xml:space="preserve"> selama ini hanya diwakili negara sebagai penerima derita, yang akan membalas pelaku yang diimplementasikan dengan sanksi pidana yang sudah diatur undang</w:t>
      </w:r>
      <w:r w:rsidRPr="00D24AB9">
        <w:rPr>
          <w:rFonts w:ascii="Times New Roman" w:hAnsi="Times New Roman" w:cs="Times New Roman"/>
          <w:sz w:val="24"/>
          <w:szCs w:val="24"/>
          <w:lang w:val="en-US"/>
        </w:rPr>
        <w:t>-</w:t>
      </w:r>
      <w:r w:rsidR="00857C11">
        <w:rPr>
          <w:rFonts w:ascii="Times New Roman" w:hAnsi="Times New Roman" w:cs="Times New Roman"/>
          <w:sz w:val="24"/>
          <w:szCs w:val="24"/>
        </w:rPr>
        <w:t>undang</w:t>
      </w:r>
      <w:r w:rsidRPr="00D24AB9">
        <w:rPr>
          <w:rFonts w:ascii="Times New Roman" w:hAnsi="Times New Roman" w:cs="Times New Roman"/>
          <w:sz w:val="24"/>
          <w:szCs w:val="24"/>
        </w:rPr>
        <w:t xml:space="preserve">. </w:t>
      </w:r>
      <w:r w:rsidR="00857C11">
        <w:rPr>
          <w:rFonts w:ascii="Times New Roman" w:hAnsi="Times New Roman" w:cs="Times New Roman"/>
          <w:sz w:val="24"/>
          <w:szCs w:val="24"/>
          <w:lang w:val="en-US"/>
        </w:rPr>
        <w:t>D</w:t>
      </w:r>
      <w:r w:rsidRPr="00D24AB9">
        <w:rPr>
          <w:rFonts w:ascii="Times New Roman" w:hAnsi="Times New Roman" w:cs="Times New Roman"/>
          <w:sz w:val="24"/>
          <w:szCs w:val="24"/>
        </w:rPr>
        <w:t xml:space="preserve">ihukumnya pelaku kejahatan seksual, belum tentu </w:t>
      </w:r>
      <w:r w:rsidR="004C55BC">
        <w:rPr>
          <w:rFonts w:ascii="Times New Roman" w:hAnsi="Times New Roman" w:cs="Times New Roman"/>
          <w:sz w:val="24"/>
          <w:szCs w:val="24"/>
          <w:lang w:val="en-US"/>
        </w:rPr>
        <w:t xml:space="preserve"> memberi rasa aman </w:t>
      </w:r>
      <w:r w:rsidRPr="00D24AB9">
        <w:rPr>
          <w:rFonts w:ascii="Times New Roman" w:hAnsi="Times New Roman" w:cs="Times New Roman"/>
          <w:sz w:val="24"/>
          <w:szCs w:val="24"/>
        </w:rPr>
        <w:t>anak sebagai korban. Banyak korban yang belum mendapat keadilan dan kembalinya korban di tengah masyarakat akibat trauma</w:t>
      </w:r>
      <w:r w:rsidR="004C55BC">
        <w:rPr>
          <w:rFonts w:ascii="Times New Roman" w:hAnsi="Times New Roman" w:cs="Times New Roman"/>
          <w:sz w:val="24"/>
          <w:szCs w:val="24"/>
          <w:lang w:val="en-US"/>
        </w:rPr>
        <w:t>. Di</w:t>
      </w:r>
      <w:r w:rsidRPr="00D24AB9">
        <w:rPr>
          <w:rFonts w:ascii="Times New Roman" w:hAnsi="Times New Roman" w:cs="Times New Roman"/>
          <w:sz w:val="24"/>
          <w:szCs w:val="24"/>
        </w:rPr>
        <w:t>perlu</w:t>
      </w:r>
      <w:r w:rsidR="004C55BC">
        <w:rPr>
          <w:rFonts w:ascii="Times New Roman" w:hAnsi="Times New Roman" w:cs="Times New Roman"/>
          <w:sz w:val="24"/>
          <w:szCs w:val="24"/>
          <w:lang w:val="en-US"/>
        </w:rPr>
        <w:t>kan</w:t>
      </w:r>
      <w:r w:rsidRPr="00D24AB9">
        <w:rPr>
          <w:rFonts w:ascii="Times New Roman" w:hAnsi="Times New Roman" w:cs="Times New Roman"/>
          <w:sz w:val="24"/>
          <w:szCs w:val="24"/>
        </w:rPr>
        <w:t xml:space="preserve"> adanya hukum yang </w:t>
      </w:r>
      <w:r w:rsidR="004C55BC">
        <w:rPr>
          <w:rFonts w:ascii="Times New Roman" w:hAnsi="Times New Roman" w:cs="Times New Roman"/>
          <w:sz w:val="24"/>
          <w:szCs w:val="24"/>
          <w:lang w:val="en-US"/>
        </w:rPr>
        <w:t xml:space="preserve">dapat </w:t>
      </w:r>
      <w:r w:rsidRPr="00D24AB9">
        <w:rPr>
          <w:rFonts w:ascii="Times New Roman" w:hAnsi="Times New Roman" w:cs="Times New Roman"/>
          <w:sz w:val="24"/>
          <w:szCs w:val="24"/>
        </w:rPr>
        <w:t>memberikan keadilan bagi korban terhadap apa yang dilakukan oleh pelaku kejahatan</w:t>
      </w:r>
      <w:r w:rsidR="004C55BC">
        <w:rPr>
          <w:rFonts w:ascii="Times New Roman" w:hAnsi="Times New Roman" w:cs="Times New Roman"/>
          <w:sz w:val="24"/>
          <w:szCs w:val="24"/>
          <w:lang w:val="en-US"/>
        </w:rPr>
        <w:t>.</w:t>
      </w:r>
      <w:r w:rsidR="004C55BC">
        <w:rPr>
          <w:rFonts w:ascii="Times New Roman" w:hAnsi="Times New Roman" w:cs="Times New Roman"/>
          <w:sz w:val="24"/>
          <w:szCs w:val="24"/>
        </w:rPr>
        <w:t xml:space="preserve"> </w:t>
      </w:r>
      <w:r w:rsidR="004C55BC">
        <w:rPr>
          <w:rFonts w:ascii="Times New Roman" w:hAnsi="Times New Roman" w:cs="Times New Roman"/>
          <w:sz w:val="24"/>
          <w:szCs w:val="24"/>
          <w:lang w:val="en-US"/>
        </w:rPr>
        <w:t>Ja</w:t>
      </w:r>
      <w:r w:rsidRPr="00D24AB9">
        <w:rPr>
          <w:rFonts w:ascii="Times New Roman" w:hAnsi="Times New Roman" w:cs="Times New Roman"/>
          <w:sz w:val="24"/>
          <w:szCs w:val="24"/>
        </w:rPr>
        <w:t xml:space="preserve">di </w:t>
      </w:r>
      <w:r w:rsidR="004C55BC">
        <w:rPr>
          <w:rFonts w:ascii="Times New Roman" w:hAnsi="Times New Roman" w:cs="Times New Roman"/>
          <w:sz w:val="24"/>
          <w:szCs w:val="24"/>
          <w:lang w:val="en-US"/>
        </w:rPr>
        <w:t xml:space="preserve"> tidak cukup </w:t>
      </w:r>
      <w:r w:rsidRPr="00D24AB9">
        <w:rPr>
          <w:rFonts w:ascii="Times New Roman" w:hAnsi="Times New Roman" w:cs="Times New Roman"/>
          <w:sz w:val="24"/>
          <w:szCs w:val="24"/>
        </w:rPr>
        <w:t>penerapan sistem balas dendam yang dibutuhkan dalam menyelesaikan perkara</w:t>
      </w:r>
      <w:r w:rsidR="004C55BC">
        <w:rPr>
          <w:rFonts w:ascii="Times New Roman" w:hAnsi="Times New Roman" w:cs="Times New Roman"/>
          <w:sz w:val="24"/>
          <w:szCs w:val="24"/>
          <w:lang w:val="en-US"/>
        </w:rPr>
        <w:t xml:space="preserve"> tersebut</w:t>
      </w:r>
      <w:r w:rsidRPr="00D24AB9">
        <w:rPr>
          <w:rFonts w:ascii="Times New Roman" w:hAnsi="Times New Roman" w:cs="Times New Roman"/>
          <w:sz w:val="24"/>
          <w:szCs w:val="24"/>
        </w:rPr>
        <w:t>.</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sz w:val="24"/>
          <w:szCs w:val="24"/>
        </w:rPr>
        <w:t>Abdul Hakim Garuda Nusantara mengatakan :</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“Masalah perlindungan hukum bagi anak-anak merupakan satu sisi pendekatan untuk melindungi anak-</w:t>
      </w:r>
      <w:r w:rsidRPr="00D24AB9">
        <w:rPr>
          <w:rFonts w:ascii="Times New Roman" w:hAnsi="Times New Roman" w:cs="Times New Roman"/>
          <w:sz w:val="24"/>
          <w:szCs w:val="24"/>
        </w:rPr>
        <w:lastRenderedPageBreak/>
        <w:t>anak Indonesia. Masalahnya tidak bisa didekati secara yuridis, tapi perlu pendekatan lebih luas, yaitu ekonomi, sosial, budaya”.</w:t>
      </w:r>
      <w:r w:rsidRPr="00D24AB9">
        <w:rPr>
          <w:rStyle w:val="FootnoteReference"/>
          <w:rFonts w:ascii="Times New Roman" w:hAnsi="Times New Roman" w:cs="Times New Roman"/>
          <w:sz w:val="24"/>
          <w:szCs w:val="24"/>
        </w:rPr>
        <w:footnoteReference w:id="5"/>
      </w:r>
    </w:p>
    <w:p w:rsidR="004814EB" w:rsidRPr="00D24AB9" w:rsidRDefault="004814EB" w:rsidP="004814EB">
      <w:pPr>
        <w:pStyle w:val="Default"/>
        <w:spacing w:line="360" w:lineRule="auto"/>
        <w:ind w:firstLine="567"/>
        <w:jc w:val="both"/>
      </w:pPr>
      <w:r w:rsidRPr="00D24AB9">
        <w:t>Berdasarkan uraian yang telah dikemukakan, penulis</w:t>
      </w:r>
      <w:r w:rsidRPr="00D24AB9">
        <w:rPr>
          <w:lang w:val="en-US"/>
        </w:rPr>
        <w:t xml:space="preserve"> akan membahas isu hukum:</w:t>
      </w:r>
      <w:r w:rsidRPr="00D24AB9">
        <w:rPr>
          <w:b/>
          <w:bCs/>
        </w:rPr>
        <w:t xml:space="preserve"> </w:t>
      </w:r>
      <w:r w:rsidRPr="00D24AB9">
        <w:rPr>
          <w:lang w:val="en-US"/>
        </w:rPr>
        <w:t>B</w:t>
      </w:r>
      <w:r w:rsidRPr="00D24AB9">
        <w:t xml:space="preserve">entuk perlindungan hukum bagi anak korban kejahatan seksual </w:t>
      </w:r>
      <w:r w:rsidRPr="00D24AB9">
        <w:rPr>
          <w:lang w:val="en-US"/>
        </w:rPr>
        <w:t xml:space="preserve"> dan k</w:t>
      </w:r>
      <w:r w:rsidRPr="00D24AB9">
        <w:t>endala perlindungan hukum bagi anak korban kejahatan seksual</w:t>
      </w:r>
      <w:r>
        <w:rPr>
          <w:lang w:val="en-US"/>
        </w:rPr>
        <w:t xml:space="preserve">. </w:t>
      </w:r>
      <w:r w:rsidRPr="00D24AB9">
        <w:t xml:space="preserve"> </w:t>
      </w:r>
    </w:p>
    <w:p w:rsidR="004814EB" w:rsidRPr="00D24AB9" w:rsidRDefault="004814EB" w:rsidP="004814EB">
      <w:pPr>
        <w:autoSpaceDE w:val="0"/>
        <w:autoSpaceDN w:val="0"/>
        <w:adjustRightInd w:val="0"/>
        <w:spacing w:after="0" w:line="360" w:lineRule="auto"/>
        <w:jc w:val="both"/>
        <w:rPr>
          <w:rFonts w:ascii="Times New Roman" w:hAnsi="Times New Roman" w:cs="Times New Roman"/>
          <w:color w:val="000000"/>
          <w:sz w:val="24"/>
          <w:szCs w:val="24"/>
          <w:lang w:val="en-US"/>
        </w:rPr>
      </w:pPr>
    </w:p>
    <w:p w:rsidR="004814EB" w:rsidRPr="00D24AB9" w:rsidRDefault="004814EB" w:rsidP="004814EB">
      <w:pPr>
        <w:pStyle w:val="ListParagraph"/>
        <w:numPr>
          <w:ilvl w:val="0"/>
          <w:numId w:val="18"/>
        </w:numPr>
        <w:autoSpaceDE w:val="0"/>
        <w:autoSpaceDN w:val="0"/>
        <w:adjustRightInd w:val="0"/>
        <w:spacing w:after="0" w:line="360" w:lineRule="auto"/>
        <w:ind w:left="360"/>
        <w:jc w:val="both"/>
        <w:rPr>
          <w:rFonts w:ascii="Times New Roman" w:hAnsi="Times New Roman" w:cs="Times New Roman"/>
          <w:b/>
          <w:color w:val="000000"/>
          <w:sz w:val="24"/>
          <w:szCs w:val="24"/>
          <w:lang w:val="en-US"/>
        </w:rPr>
      </w:pPr>
      <w:r w:rsidRPr="00D24AB9">
        <w:rPr>
          <w:rFonts w:ascii="Times New Roman" w:hAnsi="Times New Roman" w:cs="Times New Roman"/>
          <w:b/>
          <w:color w:val="000000"/>
          <w:sz w:val="24"/>
          <w:szCs w:val="24"/>
          <w:lang w:val="en-US"/>
        </w:rPr>
        <w:t>Pembahasan</w:t>
      </w:r>
    </w:p>
    <w:p w:rsidR="004814EB" w:rsidRPr="00D24AB9" w:rsidRDefault="004814EB" w:rsidP="004814EB">
      <w:pPr>
        <w:pStyle w:val="ListParagraph"/>
        <w:numPr>
          <w:ilvl w:val="1"/>
          <w:numId w:val="18"/>
        </w:numPr>
        <w:autoSpaceDE w:val="0"/>
        <w:autoSpaceDN w:val="0"/>
        <w:adjustRightInd w:val="0"/>
        <w:spacing w:after="0" w:line="360" w:lineRule="auto"/>
        <w:ind w:left="540" w:hanging="540"/>
        <w:jc w:val="both"/>
        <w:rPr>
          <w:rFonts w:ascii="Times New Roman" w:hAnsi="Times New Roman" w:cs="Times New Roman"/>
          <w:b/>
          <w:sz w:val="24"/>
          <w:szCs w:val="24"/>
          <w:lang w:val="en-US"/>
        </w:rPr>
      </w:pPr>
      <w:r w:rsidRPr="00D24AB9">
        <w:rPr>
          <w:rFonts w:ascii="Times New Roman" w:hAnsi="Times New Roman" w:cs="Times New Roman"/>
          <w:b/>
          <w:sz w:val="24"/>
          <w:szCs w:val="24"/>
          <w:lang w:val="en-US"/>
        </w:rPr>
        <w:t>Perlindungan Hukum</w:t>
      </w:r>
    </w:p>
    <w:p w:rsidR="004814EB" w:rsidRPr="00D24AB9" w:rsidRDefault="004814EB" w:rsidP="004814EB">
      <w:pPr>
        <w:autoSpaceDE w:val="0"/>
        <w:autoSpaceDN w:val="0"/>
        <w:adjustRightInd w:val="0"/>
        <w:spacing w:after="0" w:line="360" w:lineRule="auto"/>
        <w:ind w:firstLine="720"/>
        <w:jc w:val="both"/>
        <w:rPr>
          <w:rFonts w:ascii="Times New Roman" w:hAnsi="Times New Roman" w:cs="Times New Roman"/>
          <w:sz w:val="24"/>
          <w:szCs w:val="24"/>
          <w:lang w:val="en-US"/>
        </w:rPr>
      </w:pPr>
      <w:r w:rsidRPr="00D24AB9">
        <w:rPr>
          <w:rFonts w:ascii="Times New Roman" w:hAnsi="Times New Roman" w:cs="Times New Roman"/>
          <w:sz w:val="24"/>
          <w:szCs w:val="24"/>
        </w:rPr>
        <w:t>Pasal 1 ayat 3 Undang</w:t>
      </w:r>
      <w:r w:rsidRPr="00D24AB9">
        <w:rPr>
          <w:rFonts w:ascii="Times New Roman" w:hAnsi="Times New Roman" w:cs="Times New Roman"/>
          <w:sz w:val="24"/>
          <w:szCs w:val="24"/>
          <w:lang w:val="en-US"/>
        </w:rPr>
        <w:t xml:space="preserve"> U</w:t>
      </w:r>
      <w:r w:rsidRPr="00D24AB9">
        <w:rPr>
          <w:rFonts w:ascii="Times New Roman" w:hAnsi="Times New Roman" w:cs="Times New Roman"/>
          <w:sz w:val="24"/>
          <w:szCs w:val="24"/>
        </w:rPr>
        <w:t xml:space="preserve">ndang Dasar Negara Republik Indonesia 1945 (selanjutnya disingkat UUD NRI 1945) </w:t>
      </w:r>
      <w:r w:rsidRPr="00D24AB9">
        <w:rPr>
          <w:rFonts w:ascii="Times New Roman" w:hAnsi="Times New Roman" w:cs="Times New Roman"/>
          <w:sz w:val="24"/>
          <w:szCs w:val="24"/>
          <w:lang w:val="en-US"/>
        </w:rPr>
        <w:t xml:space="preserve"> menyebutkan </w:t>
      </w:r>
      <w:r w:rsidRPr="00D24AB9">
        <w:rPr>
          <w:rFonts w:ascii="Times New Roman" w:hAnsi="Times New Roman" w:cs="Times New Roman"/>
          <w:sz w:val="24"/>
          <w:szCs w:val="24"/>
        </w:rPr>
        <w:t>bahwa “Indonesia adalah negara hukum”.</w:t>
      </w:r>
      <w:r w:rsidR="007B1FDB">
        <w:rPr>
          <w:rFonts w:ascii="Times New Roman" w:hAnsi="Times New Roman" w:cs="Times New Roman"/>
          <w:sz w:val="24"/>
          <w:szCs w:val="24"/>
          <w:lang w:val="en-US"/>
        </w:rPr>
        <w:t xml:space="preserve"> Sebagai Negara hokum,</w:t>
      </w:r>
      <w:r w:rsidRPr="00D24AB9">
        <w:rPr>
          <w:rFonts w:ascii="Times New Roman" w:hAnsi="Times New Roman" w:cs="Times New Roman"/>
          <w:sz w:val="24"/>
          <w:szCs w:val="24"/>
        </w:rPr>
        <w:t xml:space="preserve"> negara menjamin hak-hak hukum warganegaranya dengan memberikan perlindungan hukum.</w:t>
      </w:r>
      <w:r w:rsidR="007B1FDB">
        <w:rPr>
          <w:rFonts w:ascii="Times New Roman" w:hAnsi="Times New Roman" w:cs="Times New Roman"/>
          <w:sz w:val="24"/>
          <w:szCs w:val="24"/>
          <w:lang w:val="en-US"/>
        </w:rPr>
        <w:t xml:space="preserve"> S</w:t>
      </w:r>
      <w:r w:rsidRPr="00D24AB9">
        <w:rPr>
          <w:rFonts w:ascii="Times New Roman" w:hAnsi="Times New Roman" w:cs="Times New Roman"/>
          <w:sz w:val="24"/>
          <w:szCs w:val="24"/>
        </w:rPr>
        <w:t>ebagaimana dikutip Satjipto Raharjo</w:t>
      </w:r>
      <w:r w:rsidRPr="00D24AB9">
        <w:rPr>
          <w:rFonts w:ascii="Times New Roman" w:hAnsi="Times New Roman" w:cs="Times New Roman"/>
          <w:sz w:val="24"/>
          <w:szCs w:val="24"/>
          <w:lang w:val="en-US"/>
        </w:rPr>
        <w:t>,</w:t>
      </w:r>
      <w:r w:rsidRPr="00D24AB9">
        <w:rPr>
          <w:rFonts w:ascii="Times New Roman" w:hAnsi="Times New Roman" w:cs="Times New Roman"/>
          <w:sz w:val="24"/>
          <w:szCs w:val="24"/>
        </w:rPr>
        <w:t xml:space="preserve"> </w:t>
      </w:r>
      <w:r w:rsidR="007B1FDB">
        <w:rPr>
          <w:rFonts w:ascii="Times New Roman" w:hAnsi="Times New Roman" w:cs="Times New Roman"/>
          <w:sz w:val="24"/>
          <w:szCs w:val="24"/>
          <w:lang w:val="en-US"/>
        </w:rPr>
        <w:t xml:space="preserve">Fitzgerald menyatakan : </w:t>
      </w:r>
      <w:r w:rsidRPr="00D24AB9">
        <w:rPr>
          <w:rFonts w:ascii="Times New Roman" w:hAnsi="Times New Roman" w:cs="Times New Roman"/>
          <w:sz w:val="24"/>
          <w:szCs w:val="24"/>
        </w:rPr>
        <w:t xml:space="preserve">awal mula munculnya teori perlindungan hukum bersumber dari teori hukum alam atau aliran hukum alam. Aliran </w:t>
      </w:r>
      <w:r w:rsidR="007B1FDB">
        <w:rPr>
          <w:rFonts w:ascii="Times New Roman" w:hAnsi="Times New Roman" w:cs="Times New Roman"/>
          <w:sz w:val="24"/>
          <w:szCs w:val="24"/>
          <w:lang w:val="en-US"/>
        </w:rPr>
        <w:t xml:space="preserve">yang </w:t>
      </w:r>
      <w:r w:rsidRPr="00D24AB9">
        <w:rPr>
          <w:rFonts w:ascii="Times New Roman" w:hAnsi="Times New Roman" w:cs="Times New Roman"/>
          <w:sz w:val="24"/>
          <w:szCs w:val="24"/>
        </w:rPr>
        <w:t>dipelopori Plato, Aristoteles (murid Plato), dan Zeno (pendiri aliran Stoic)</w:t>
      </w:r>
      <w:r w:rsidR="007B1FDB">
        <w:rPr>
          <w:rFonts w:ascii="Times New Roman" w:hAnsi="Times New Roman" w:cs="Times New Roman"/>
          <w:sz w:val="24"/>
          <w:szCs w:val="24"/>
          <w:lang w:val="en-US"/>
        </w:rPr>
        <w:t xml:space="preserve">, menyebutkan bahwa </w:t>
      </w:r>
      <w:r w:rsidRPr="00D24AB9">
        <w:rPr>
          <w:rFonts w:ascii="Times New Roman" w:hAnsi="Times New Roman" w:cs="Times New Roman"/>
          <w:sz w:val="24"/>
          <w:szCs w:val="24"/>
        </w:rPr>
        <w:t>hukum itu bersumber dari Tuhan yang bersifat universal dan abadi, serta antara hukum dan moral tidak boleh dipisahkan.</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Para penganut aliran ini memandang bahwa hukum dan moral adalah cerminan dan aturan secara internal dan eksternal dari kehidupan manusia yang diwujudkan melalui hukum dan moral.</w:t>
      </w:r>
      <w:r w:rsidRPr="00D24AB9">
        <w:rPr>
          <w:rStyle w:val="FootnoteReference"/>
          <w:rFonts w:ascii="Times New Roman" w:hAnsi="Times New Roman" w:cs="Times New Roman"/>
          <w:sz w:val="24"/>
          <w:szCs w:val="24"/>
        </w:rPr>
        <w:footnoteReference w:id="6"/>
      </w:r>
    </w:p>
    <w:p w:rsidR="004814EB" w:rsidRPr="00D24AB9" w:rsidRDefault="004814EB" w:rsidP="004814EB">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sidRPr="00D24AB9">
        <w:rPr>
          <w:rFonts w:ascii="Times New Roman" w:hAnsi="Times New Roman" w:cs="Times New Roman"/>
          <w:sz w:val="24"/>
          <w:szCs w:val="24"/>
        </w:rPr>
        <w:t xml:space="preserve">Konsep perlindungan hukum bagi rakyat bersumber pada konsep-konsep pengakuan dan perlindungan terhadap hak-hak asasi manusia dan konsep-konsep </w:t>
      </w:r>
      <w:r w:rsidRPr="00D24AB9">
        <w:rPr>
          <w:rFonts w:ascii="Times New Roman" w:hAnsi="Times New Roman" w:cs="Times New Roman"/>
          <w:i/>
          <w:iCs/>
          <w:sz w:val="24"/>
          <w:szCs w:val="24"/>
        </w:rPr>
        <w:t xml:space="preserve">rechsstaat </w:t>
      </w:r>
      <w:r w:rsidRPr="00D24AB9">
        <w:rPr>
          <w:rFonts w:ascii="Times New Roman" w:hAnsi="Times New Roman" w:cs="Times New Roman"/>
          <w:sz w:val="24"/>
          <w:szCs w:val="24"/>
        </w:rPr>
        <w:t xml:space="preserve">dan </w:t>
      </w:r>
      <w:r w:rsidRPr="00D24AB9">
        <w:rPr>
          <w:rFonts w:ascii="Times New Roman" w:hAnsi="Times New Roman" w:cs="Times New Roman"/>
          <w:i/>
          <w:iCs/>
          <w:sz w:val="24"/>
          <w:szCs w:val="24"/>
        </w:rPr>
        <w:t>the rule of law</w:t>
      </w:r>
      <w:r w:rsidRPr="00D24AB9">
        <w:rPr>
          <w:rFonts w:ascii="Times New Roman" w:hAnsi="Times New Roman" w:cs="Times New Roman"/>
          <w:sz w:val="24"/>
          <w:szCs w:val="24"/>
        </w:rPr>
        <w:t xml:space="preserve">. Konsep pengakuan perlindungan terhadap hak-hak asasi manusia memberikan isinya, sedangkan </w:t>
      </w:r>
      <w:r w:rsidRPr="00D24AB9">
        <w:rPr>
          <w:rFonts w:ascii="Times New Roman" w:hAnsi="Times New Roman" w:cs="Times New Roman"/>
          <w:i/>
          <w:iCs/>
          <w:sz w:val="24"/>
          <w:szCs w:val="24"/>
        </w:rPr>
        <w:t xml:space="preserve">rechtsstaat </w:t>
      </w:r>
      <w:r w:rsidRPr="00D24AB9">
        <w:rPr>
          <w:rFonts w:ascii="Times New Roman" w:hAnsi="Times New Roman" w:cs="Times New Roman"/>
          <w:sz w:val="24"/>
          <w:szCs w:val="24"/>
        </w:rPr>
        <w:t xml:space="preserve">dan </w:t>
      </w:r>
      <w:r w:rsidRPr="00D24AB9">
        <w:rPr>
          <w:rFonts w:ascii="Times New Roman" w:hAnsi="Times New Roman" w:cs="Times New Roman"/>
          <w:i/>
          <w:iCs/>
          <w:sz w:val="24"/>
          <w:szCs w:val="24"/>
        </w:rPr>
        <w:t xml:space="preserve">the rule of law </w:t>
      </w:r>
      <w:r w:rsidRPr="00D24AB9">
        <w:rPr>
          <w:rFonts w:ascii="Times New Roman" w:hAnsi="Times New Roman" w:cs="Times New Roman"/>
          <w:sz w:val="24"/>
          <w:szCs w:val="24"/>
        </w:rPr>
        <w:t>menciptakan sarananya, dengan demikian pengakuan dan perlindungan terhadap hak-hak asasi manusia akan tumbuh subur dalam wadah “</w:t>
      </w:r>
      <w:r w:rsidRPr="00D24AB9">
        <w:rPr>
          <w:rFonts w:ascii="Times New Roman" w:hAnsi="Times New Roman" w:cs="Times New Roman"/>
          <w:i/>
          <w:iCs/>
          <w:sz w:val="24"/>
          <w:szCs w:val="24"/>
        </w:rPr>
        <w:t>rechsstaat</w:t>
      </w:r>
      <w:r w:rsidRPr="00D24AB9">
        <w:rPr>
          <w:rFonts w:ascii="Times New Roman" w:hAnsi="Times New Roman" w:cs="Times New Roman"/>
          <w:sz w:val="24"/>
          <w:szCs w:val="24"/>
        </w:rPr>
        <w:t>” dan “</w:t>
      </w:r>
      <w:r w:rsidRPr="00D24AB9">
        <w:rPr>
          <w:rFonts w:ascii="Times New Roman" w:hAnsi="Times New Roman" w:cs="Times New Roman"/>
          <w:i/>
          <w:iCs/>
          <w:sz w:val="24"/>
          <w:szCs w:val="24"/>
        </w:rPr>
        <w:t>the rule of law</w:t>
      </w:r>
      <w:r w:rsidRPr="00D24AB9">
        <w:rPr>
          <w:rFonts w:ascii="Times New Roman" w:hAnsi="Times New Roman" w:cs="Times New Roman"/>
          <w:sz w:val="24"/>
          <w:szCs w:val="24"/>
        </w:rPr>
        <w:t>”.</w:t>
      </w:r>
      <w:r w:rsidRPr="00D24AB9">
        <w:rPr>
          <w:rStyle w:val="FootnoteReference"/>
          <w:rFonts w:ascii="Times New Roman" w:hAnsi="Times New Roman" w:cs="Times New Roman"/>
          <w:sz w:val="24"/>
          <w:szCs w:val="24"/>
        </w:rPr>
        <w:footnoteReference w:id="7"/>
      </w:r>
    </w:p>
    <w:p w:rsidR="004814EB" w:rsidRPr="00D24AB9" w:rsidRDefault="007B1FDB" w:rsidP="004814EB">
      <w:pPr>
        <w:autoSpaceDE w:val="0"/>
        <w:autoSpaceDN w:val="0"/>
        <w:adjustRightInd w:val="0"/>
        <w:spacing w:after="0" w:line="360" w:lineRule="auto"/>
        <w:ind w:firstLine="567"/>
        <w:jc w:val="both"/>
        <w:rPr>
          <w:rFonts w:ascii="Times New Roman" w:hAnsi="Times New Roman" w:cs="Times New Roman"/>
          <w:color w:val="000000"/>
          <w:sz w:val="24"/>
          <w:szCs w:val="24"/>
        </w:rPr>
      </w:pPr>
      <w:r>
        <w:rPr>
          <w:rFonts w:ascii="Times New Roman" w:hAnsi="Times New Roman" w:cs="Times New Roman"/>
          <w:color w:val="000000"/>
          <w:sz w:val="24"/>
          <w:szCs w:val="24"/>
          <w:lang w:val="en-US"/>
        </w:rPr>
        <w:lastRenderedPageBreak/>
        <w:t xml:space="preserve">Pengertian perlindungan hokum menurut </w:t>
      </w:r>
      <w:r w:rsidR="004814EB" w:rsidRPr="00D24AB9">
        <w:rPr>
          <w:rFonts w:ascii="Times New Roman" w:hAnsi="Times New Roman" w:cs="Times New Roman"/>
          <w:color w:val="000000"/>
          <w:sz w:val="24"/>
          <w:szCs w:val="24"/>
        </w:rPr>
        <w:t xml:space="preserve">Barda Nawawi </w:t>
      </w:r>
      <w:r>
        <w:rPr>
          <w:rFonts w:ascii="Times New Roman" w:hAnsi="Times New Roman" w:cs="Times New Roman"/>
          <w:color w:val="000000"/>
          <w:sz w:val="24"/>
          <w:szCs w:val="24"/>
        </w:rPr>
        <w:t>Arief</w:t>
      </w:r>
      <w:r>
        <w:rPr>
          <w:rFonts w:ascii="Times New Roman" w:hAnsi="Times New Roman" w:cs="Times New Roman"/>
          <w:color w:val="000000"/>
          <w:sz w:val="24"/>
          <w:szCs w:val="24"/>
          <w:lang w:val="en-US"/>
        </w:rPr>
        <w:t xml:space="preserve">, </w:t>
      </w:r>
      <w:r w:rsidR="004814EB" w:rsidRPr="00D24AB9">
        <w:rPr>
          <w:rFonts w:ascii="Times New Roman" w:hAnsi="Times New Roman" w:cs="Times New Roman"/>
          <w:color w:val="000000"/>
          <w:sz w:val="24"/>
          <w:szCs w:val="24"/>
        </w:rPr>
        <w:t xml:space="preserve">dapat dilihat dari dua makna, yaitu: </w:t>
      </w:r>
    </w:p>
    <w:p w:rsidR="004814EB" w:rsidRPr="00D24AB9" w:rsidRDefault="004814EB" w:rsidP="004814EB">
      <w:pPr>
        <w:pStyle w:val="ListParagraph"/>
        <w:numPr>
          <w:ilvl w:val="0"/>
          <w:numId w:val="1"/>
        </w:numPr>
        <w:autoSpaceDE w:val="0"/>
        <w:autoSpaceDN w:val="0"/>
        <w:adjustRightInd w:val="0"/>
        <w:spacing w:after="0" w:line="360" w:lineRule="auto"/>
        <w:ind w:left="540" w:hanging="270"/>
        <w:jc w:val="both"/>
        <w:rPr>
          <w:rFonts w:ascii="Times New Roman" w:hAnsi="Times New Roman" w:cs="Times New Roman"/>
          <w:color w:val="000000"/>
          <w:sz w:val="24"/>
          <w:szCs w:val="24"/>
        </w:rPr>
      </w:pPr>
      <w:r w:rsidRPr="00D24AB9">
        <w:rPr>
          <w:rFonts w:ascii="Times New Roman" w:hAnsi="Times New Roman" w:cs="Times New Roman"/>
          <w:color w:val="000000"/>
          <w:sz w:val="24"/>
          <w:szCs w:val="24"/>
        </w:rPr>
        <w:t xml:space="preserve"> “perlindungan hukum untuk tidak menjadi korban tindak pidana”, (berarti perlindungan HAM atau kepentingan hukum seseorang); </w:t>
      </w:r>
    </w:p>
    <w:p w:rsidR="004814EB" w:rsidRPr="007B1FDB" w:rsidRDefault="004814EB" w:rsidP="004814EB">
      <w:pPr>
        <w:pStyle w:val="ListParagraph"/>
        <w:numPr>
          <w:ilvl w:val="0"/>
          <w:numId w:val="1"/>
        </w:numPr>
        <w:autoSpaceDE w:val="0"/>
        <w:autoSpaceDN w:val="0"/>
        <w:adjustRightInd w:val="0"/>
        <w:spacing w:after="0" w:line="360" w:lineRule="auto"/>
        <w:ind w:left="540" w:hanging="270"/>
        <w:jc w:val="both"/>
        <w:rPr>
          <w:rFonts w:ascii="Times New Roman" w:hAnsi="Times New Roman" w:cs="Times New Roman"/>
          <w:color w:val="000000"/>
          <w:sz w:val="24"/>
          <w:szCs w:val="24"/>
        </w:rPr>
      </w:pPr>
      <w:r w:rsidRPr="00D24AB9">
        <w:rPr>
          <w:rFonts w:ascii="Times New Roman" w:hAnsi="Times New Roman" w:cs="Times New Roman"/>
          <w:color w:val="000000"/>
          <w:sz w:val="24"/>
          <w:szCs w:val="24"/>
        </w:rPr>
        <w:t xml:space="preserve"> “perlin</w:t>
      </w:r>
      <w:r w:rsidR="007B1FDB">
        <w:rPr>
          <w:rFonts w:ascii="Times New Roman" w:hAnsi="Times New Roman" w:cs="Times New Roman"/>
          <w:color w:val="000000"/>
          <w:sz w:val="24"/>
          <w:szCs w:val="24"/>
        </w:rPr>
        <w:t>dungan untuk memperoleh jaminan</w:t>
      </w:r>
      <w:r w:rsidRPr="00D24AB9">
        <w:rPr>
          <w:rFonts w:ascii="Times New Roman" w:hAnsi="Times New Roman" w:cs="Times New Roman"/>
          <w:color w:val="000000"/>
          <w:sz w:val="24"/>
          <w:szCs w:val="24"/>
        </w:rPr>
        <w:t xml:space="preserve"> hukum atas penderitaan/kerugian orang yang menjadi korban tindak pidana”, (jadi identik dengan “penyantunan korban”). Bentuk santunan itu dapat berupa pemulihan nama baik (rehabilitasi), pemulihan keseimbangan batin (antara lain dengan pemanfaatan), pemberian ganti rugi (restitusi, kompensasi, jaminan/santunan kesejahteraan sosial), dan sebagainya.</w:t>
      </w:r>
      <w:r w:rsidRPr="00D24AB9">
        <w:rPr>
          <w:rStyle w:val="FootnoteReference"/>
          <w:rFonts w:ascii="Times New Roman" w:hAnsi="Times New Roman" w:cs="Times New Roman"/>
          <w:color w:val="000000"/>
          <w:sz w:val="24"/>
          <w:szCs w:val="24"/>
        </w:rPr>
        <w:footnoteReference w:id="8"/>
      </w:r>
    </w:p>
    <w:p w:rsidR="004814EB" w:rsidRPr="00D24AB9" w:rsidRDefault="007B1FDB" w:rsidP="004814EB">
      <w:pPr>
        <w:pStyle w:val="ListParagraph"/>
        <w:autoSpaceDE w:val="0"/>
        <w:autoSpaceDN w:val="0"/>
        <w:adjustRightInd w:val="0"/>
        <w:spacing w:after="0" w:line="360" w:lineRule="auto"/>
        <w:ind w:left="0" w:firstLine="567"/>
        <w:jc w:val="both"/>
        <w:rPr>
          <w:rFonts w:ascii="Times New Roman" w:hAnsi="Times New Roman" w:cs="Times New Roman"/>
          <w:sz w:val="24"/>
          <w:szCs w:val="24"/>
          <w:lang w:val="en-US"/>
        </w:rPr>
      </w:pPr>
      <w:r>
        <w:rPr>
          <w:rFonts w:ascii="Times New Roman" w:hAnsi="Times New Roman" w:cs="Times New Roman"/>
          <w:sz w:val="24"/>
          <w:szCs w:val="24"/>
          <w:lang w:val="en-US"/>
        </w:rPr>
        <w:t>K</w:t>
      </w:r>
      <w:r w:rsidR="004814EB" w:rsidRPr="00D24AB9">
        <w:rPr>
          <w:rFonts w:ascii="Times New Roman" w:hAnsi="Times New Roman" w:cs="Times New Roman"/>
          <w:sz w:val="24"/>
          <w:szCs w:val="24"/>
        </w:rPr>
        <w:t>ong</w:t>
      </w:r>
      <w:r>
        <w:rPr>
          <w:rFonts w:ascii="Times New Roman" w:hAnsi="Times New Roman" w:cs="Times New Roman"/>
          <w:sz w:val="24"/>
          <w:szCs w:val="24"/>
          <w:lang w:val="en-US"/>
        </w:rPr>
        <w:t>g</w:t>
      </w:r>
      <w:r w:rsidR="004814EB" w:rsidRPr="00D24AB9">
        <w:rPr>
          <w:rFonts w:ascii="Times New Roman" w:hAnsi="Times New Roman" w:cs="Times New Roman"/>
          <w:sz w:val="24"/>
          <w:szCs w:val="24"/>
        </w:rPr>
        <w:t xml:space="preserve">res PBB pada Tahun 1985 di Milan tentang </w:t>
      </w:r>
      <w:r w:rsidR="004814EB" w:rsidRPr="00D24AB9">
        <w:rPr>
          <w:rFonts w:ascii="Times New Roman" w:hAnsi="Times New Roman" w:cs="Times New Roman"/>
          <w:i/>
          <w:iCs/>
          <w:sz w:val="24"/>
          <w:szCs w:val="24"/>
        </w:rPr>
        <w:t>The Prevention of Crime and moment of Offenders,</w:t>
      </w:r>
      <w:r>
        <w:rPr>
          <w:rFonts w:ascii="Times New Roman" w:hAnsi="Times New Roman" w:cs="Times New Roman"/>
          <w:i/>
          <w:iCs/>
          <w:sz w:val="24"/>
          <w:szCs w:val="24"/>
          <w:lang w:val="en-US"/>
        </w:rPr>
        <w:t xml:space="preserve"> </w:t>
      </w:r>
      <w:r w:rsidRPr="007B1FDB">
        <w:rPr>
          <w:rFonts w:ascii="Times New Roman" w:hAnsi="Times New Roman" w:cs="Times New Roman"/>
          <w:iCs/>
          <w:sz w:val="24"/>
          <w:szCs w:val="24"/>
          <w:lang w:val="en-US"/>
        </w:rPr>
        <w:t>menyatakan</w:t>
      </w:r>
      <w:r>
        <w:rPr>
          <w:rFonts w:ascii="Times New Roman" w:hAnsi="Times New Roman" w:cs="Times New Roman"/>
          <w:i/>
          <w:iCs/>
          <w:sz w:val="24"/>
          <w:szCs w:val="24"/>
          <w:lang w:val="en-US"/>
        </w:rPr>
        <w:t xml:space="preserve"> </w:t>
      </w:r>
      <w:r w:rsidR="00301F52">
        <w:rPr>
          <w:rFonts w:ascii="Times New Roman" w:hAnsi="Times New Roman" w:cs="Times New Roman"/>
          <w:sz w:val="24"/>
          <w:szCs w:val="24"/>
        </w:rPr>
        <w:t>: hak-hak korban seyogyanya di</w:t>
      </w:r>
      <w:r w:rsidR="004814EB" w:rsidRPr="00D24AB9">
        <w:rPr>
          <w:rFonts w:ascii="Times New Roman" w:hAnsi="Times New Roman" w:cs="Times New Roman"/>
          <w:sz w:val="24"/>
          <w:szCs w:val="24"/>
        </w:rPr>
        <w:t>lihat sebagai bagian integral dari kese</w:t>
      </w:r>
      <w:r w:rsidR="00301F52">
        <w:rPr>
          <w:rFonts w:ascii="Times New Roman" w:hAnsi="Times New Roman" w:cs="Times New Roman"/>
          <w:sz w:val="24"/>
          <w:szCs w:val="24"/>
        </w:rPr>
        <w:t>luruhan sistem peradilan pidana</w:t>
      </w:r>
      <w:r w:rsidR="00301F52">
        <w:rPr>
          <w:rFonts w:ascii="Times New Roman" w:hAnsi="Times New Roman" w:cs="Times New Roman"/>
          <w:sz w:val="24"/>
          <w:szCs w:val="24"/>
          <w:lang w:val="en-US"/>
        </w:rPr>
        <w:t xml:space="preserve">, </w:t>
      </w:r>
      <w:r w:rsidR="004814EB" w:rsidRPr="00D24AB9">
        <w:rPr>
          <w:rStyle w:val="FootnoteReference"/>
          <w:rFonts w:ascii="Times New Roman" w:hAnsi="Times New Roman" w:cs="Times New Roman"/>
          <w:sz w:val="24"/>
          <w:szCs w:val="24"/>
        </w:rPr>
        <w:footnoteReference w:id="9"/>
      </w:r>
      <w:r w:rsidR="004814EB" w:rsidRPr="00D24AB9">
        <w:rPr>
          <w:rFonts w:ascii="Times New Roman" w:hAnsi="Times New Roman" w:cs="Times New Roman"/>
          <w:sz w:val="24"/>
          <w:szCs w:val="24"/>
        </w:rPr>
        <w:t xml:space="preserve"> ini berarti antara filosofis manusia selalu mencari perlindungan dari ketidak seimbangan yang dijumpainya baik yang menyangkut hak-haknya maupun melalui aturan-aturan sehingga tercapai kehidupan selaras bagi kehidupan. Hukum</w:t>
      </w:r>
      <w:r w:rsidR="00301F52">
        <w:rPr>
          <w:rFonts w:ascii="Times New Roman" w:hAnsi="Times New Roman" w:cs="Times New Roman"/>
          <w:sz w:val="24"/>
          <w:szCs w:val="24"/>
          <w:lang w:val="en-US"/>
        </w:rPr>
        <w:t xml:space="preserve"> pidana </w:t>
      </w:r>
      <w:r w:rsidR="004814EB" w:rsidRPr="00D24AB9">
        <w:rPr>
          <w:rFonts w:ascii="Times New Roman" w:hAnsi="Times New Roman" w:cs="Times New Roman"/>
          <w:sz w:val="24"/>
          <w:szCs w:val="24"/>
        </w:rPr>
        <w:t>, menurut Isran, merupakan salah satu upaya untuk menyeimbangkan hal-hal tersebut.</w:t>
      </w:r>
      <w:r w:rsidR="004814EB" w:rsidRPr="00D24AB9">
        <w:rPr>
          <w:rStyle w:val="FootnoteReference"/>
          <w:rFonts w:ascii="Times New Roman" w:hAnsi="Times New Roman" w:cs="Times New Roman"/>
          <w:sz w:val="24"/>
          <w:szCs w:val="24"/>
        </w:rPr>
        <w:footnoteReference w:id="10"/>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Pasal 1 butir 6 Undang-Undang Nomor 31 Tahun 2014 tentang Perlindungan Saksi dan Korban</w:t>
      </w:r>
      <w:r w:rsidRPr="00D24AB9">
        <w:rPr>
          <w:rFonts w:ascii="Times New Roman" w:hAnsi="Times New Roman" w:cs="Times New Roman"/>
          <w:sz w:val="24"/>
          <w:szCs w:val="24"/>
          <w:lang w:val="en-US"/>
        </w:rPr>
        <w:t>, menyebutkan</w:t>
      </w:r>
      <w:r w:rsidRPr="00D24AB9">
        <w:rPr>
          <w:rFonts w:ascii="Times New Roman" w:hAnsi="Times New Roman" w:cs="Times New Roman"/>
          <w:sz w:val="24"/>
          <w:szCs w:val="24"/>
        </w:rPr>
        <w:t xml:space="preserve"> “Perlindungan adalah segala upaya pemenuhan hak dan pemberian bantuan untuk memberikan rasa aman kepada Saksi dan/atau Korban yang wajib dilaksanakan oleh Lembaga Perlindungan Saksi dan korban (selanjutnya disingkat LPSK) atau lembaga lainnya sesuai den</w:t>
      </w:r>
      <w:r w:rsidR="00301F52">
        <w:rPr>
          <w:rFonts w:ascii="Times New Roman" w:hAnsi="Times New Roman" w:cs="Times New Roman"/>
          <w:sz w:val="24"/>
          <w:szCs w:val="24"/>
        </w:rPr>
        <w:t>gan ketentuan Undang-Undang ini</w:t>
      </w:r>
      <w:r w:rsidR="00301F52">
        <w:rPr>
          <w:rFonts w:ascii="Times New Roman" w:hAnsi="Times New Roman" w:cs="Times New Roman"/>
          <w:sz w:val="24"/>
          <w:szCs w:val="24"/>
          <w:lang w:val="en-US"/>
        </w:rPr>
        <w:t>”</w:t>
      </w:r>
      <w:r w:rsidRPr="00D24AB9">
        <w:rPr>
          <w:rFonts w:ascii="Times New Roman" w:hAnsi="Times New Roman" w:cs="Times New Roman"/>
          <w:sz w:val="24"/>
          <w:szCs w:val="24"/>
        </w:rPr>
        <w:t>. Perlindungan hukum bagi rakyat Indonesia merupakan implementasi</w:t>
      </w:r>
      <w:r w:rsidR="00301F52">
        <w:rPr>
          <w:rFonts w:ascii="Times New Roman" w:hAnsi="Times New Roman" w:cs="Times New Roman"/>
          <w:sz w:val="24"/>
          <w:szCs w:val="24"/>
          <w:lang w:val="en-US"/>
        </w:rPr>
        <w:t xml:space="preserve"> dari </w:t>
      </w:r>
      <w:r w:rsidRPr="00D24AB9">
        <w:rPr>
          <w:rFonts w:ascii="Times New Roman" w:hAnsi="Times New Roman" w:cs="Times New Roman"/>
          <w:sz w:val="24"/>
          <w:szCs w:val="24"/>
        </w:rPr>
        <w:t xml:space="preserve"> prinsip pengakuan dan perlindungan terhadap harkat dan martabat manusia yang bersumber pada Pancasila dan prinsip </w:t>
      </w:r>
      <w:r w:rsidRPr="00D24AB9">
        <w:rPr>
          <w:rFonts w:ascii="Times New Roman" w:hAnsi="Times New Roman" w:cs="Times New Roman"/>
          <w:sz w:val="24"/>
          <w:szCs w:val="24"/>
        </w:rPr>
        <w:lastRenderedPageBreak/>
        <w:t>Negara Hukum yang berdasarkan Pancasila. Oleh karenanya</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Negara harus memberikan perlindungan hukum kepada anak </w:t>
      </w:r>
      <w:r w:rsidRPr="00D24AB9">
        <w:rPr>
          <w:rFonts w:ascii="Times New Roman" w:hAnsi="Times New Roman" w:cs="Times New Roman"/>
          <w:sz w:val="24"/>
          <w:szCs w:val="24"/>
          <w:lang w:val="en-US"/>
        </w:rPr>
        <w:t xml:space="preserve">korban kejahatan seksual </w:t>
      </w:r>
      <w:r w:rsidRPr="00D24AB9">
        <w:rPr>
          <w:rFonts w:ascii="Times New Roman" w:hAnsi="Times New Roman" w:cs="Times New Roman"/>
          <w:sz w:val="24"/>
          <w:szCs w:val="24"/>
        </w:rPr>
        <w:t xml:space="preserve">melalui berbagai peraturan perundang–undangan. </w:t>
      </w:r>
      <w:r w:rsidRPr="00D24AB9">
        <w:rPr>
          <w:rFonts w:ascii="Times New Roman" w:hAnsi="Times New Roman" w:cs="Times New Roman"/>
          <w:sz w:val="24"/>
          <w:szCs w:val="24"/>
          <w:lang w:val="en-US"/>
        </w:rPr>
        <w:t>P</w:t>
      </w:r>
      <w:r w:rsidRPr="00D24AB9">
        <w:rPr>
          <w:rFonts w:ascii="Times New Roman" w:hAnsi="Times New Roman" w:cs="Times New Roman"/>
          <w:sz w:val="24"/>
          <w:szCs w:val="24"/>
        </w:rPr>
        <w:t>erlidungan hukum bagi anak merupakan salah satu cara melindungi tunas bangsa di masa depan</w:t>
      </w:r>
      <w:r w:rsidRPr="00D24AB9">
        <w:rPr>
          <w:rFonts w:ascii="Times New Roman" w:hAnsi="Times New Roman" w:cs="Times New Roman"/>
          <w:sz w:val="24"/>
          <w:szCs w:val="24"/>
          <w:lang w:val="en-US"/>
        </w:rPr>
        <w:t xml:space="preserve">, karena  </w:t>
      </w:r>
      <w:r w:rsidRPr="00D24AB9">
        <w:rPr>
          <w:rFonts w:ascii="Times New Roman" w:hAnsi="Times New Roman" w:cs="Times New Roman"/>
          <w:sz w:val="24"/>
          <w:szCs w:val="24"/>
        </w:rPr>
        <w:t>anak merupakan bagian masyarakat</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yang mempunyai keterbatasan secara fisik dan mentalnya. Oleh karena itu anak memerlukan perlindungan dan perawatan secara khusus.</w:t>
      </w:r>
      <w:r w:rsidRPr="00D24AB9">
        <w:rPr>
          <w:rStyle w:val="FootnoteReference"/>
          <w:rFonts w:ascii="Times New Roman" w:hAnsi="Times New Roman" w:cs="Times New Roman"/>
          <w:sz w:val="24"/>
          <w:szCs w:val="24"/>
        </w:rPr>
        <w:footnoteReference w:id="11"/>
      </w:r>
    </w:p>
    <w:p w:rsidR="004814EB" w:rsidRPr="00B20E33" w:rsidRDefault="004814EB" w:rsidP="004814EB">
      <w:pPr>
        <w:autoSpaceDE w:val="0"/>
        <w:autoSpaceDN w:val="0"/>
        <w:adjustRightInd w:val="0"/>
        <w:spacing w:after="0" w:line="360" w:lineRule="auto"/>
        <w:jc w:val="both"/>
        <w:rPr>
          <w:rFonts w:ascii="Times New Roman" w:hAnsi="Times New Roman" w:cs="Times New Roman"/>
          <w:sz w:val="24"/>
          <w:szCs w:val="24"/>
          <w:lang w:val="en-US"/>
        </w:rPr>
      </w:pPr>
    </w:p>
    <w:p w:rsidR="004814EB" w:rsidRPr="00D24AB9" w:rsidRDefault="004814EB" w:rsidP="004814EB">
      <w:pPr>
        <w:pStyle w:val="ListParagraph"/>
        <w:numPr>
          <w:ilvl w:val="1"/>
          <w:numId w:val="18"/>
        </w:numPr>
        <w:tabs>
          <w:tab w:val="left" w:pos="0"/>
        </w:tabs>
        <w:autoSpaceDE w:val="0"/>
        <w:autoSpaceDN w:val="0"/>
        <w:adjustRightInd w:val="0"/>
        <w:spacing w:after="0" w:line="360" w:lineRule="auto"/>
        <w:ind w:left="540" w:hanging="540"/>
        <w:jc w:val="both"/>
        <w:rPr>
          <w:rFonts w:ascii="Times New Roman" w:hAnsi="Times New Roman" w:cs="Times New Roman"/>
          <w:b/>
          <w:sz w:val="24"/>
          <w:szCs w:val="24"/>
        </w:rPr>
      </w:pPr>
      <w:r w:rsidRPr="00D24AB9">
        <w:rPr>
          <w:rFonts w:ascii="Times New Roman" w:hAnsi="Times New Roman" w:cs="Times New Roman"/>
          <w:b/>
          <w:sz w:val="24"/>
          <w:szCs w:val="24"/>
        </w:rPr>
        <w:t>Pe</w:t>
      </w:r>
      <w:r w:rsidRPr="00D24AB9">
        <w:rPr>
          <w:rFonts w:ascii="Times New Roman" w:hAnsi="Times New Roman" w:cs="Times New Roman"/>
          <w:b/>
          <w:sz w:val="24"/>
          <w:szCs w:val="24"/>
          <w:lang w:val="en-US"/>
        </w:rPr>
        <w:t xml:space="preserve">ngaturan </w:t>
      </w:r>
      <w:r>
        <w:rPr>
          <w:rFonts w:ascii="Times New Roman" w:hAnsi="Times New Roman" w:cs="Times New Roman"/>
          <w:b/>
          <w:sz w:val="24"/>
          <w:szCs w:val="24"/>
          <w:lang w:val="en-US"/>
        </w:rPr>
        <w:t xml:space="preserve">Tindak Pidana </w:t>
      </w:r>
      <w:r w:rsidRPr="00D24AB9">
        <w:rPr>
          <w:rFonts w:ascii="Times New Roman" w:hAnsi="Times New Roman" w:cs="Times New Roman"/>
          <w:b/>
          <w:sz w:val="24"/>
          <w:szCs w:val="24"/>
          <w:lang w:val="en-US"/>
        </w:rPr>
        <w:t>Kejahatan Seksual Terhadap Anak</w:t>
      </w:r>
    </w:p>
    <w:p w:rsidR="004814EB" w:rsidRPr="00D24AB9" w:rsidRDefault="00301F52" w:rsidP="004814E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Terdapat </w:t>
      </w:r>
      <w:r w:rsidR="004814EB" w:rsidRPr="00D24AB9">
        <w:rPr>
          <w:rFonts w:ascii="Times New Roman" w:hAnsi="Times New Roman" w:cs="Times New Roman"/>
          <w:sz w:val="24"/>
          <w:szCs w:val="24"/>
        </w:rPr>
        <w:t xml:space="preserve">beberapa pasal </w:t>
      </w:r>
      <w:r w:rsidR="004814EB">
        <w:rPr>
          <w:rFonts w:ascii="Times New Roman" w:hAnsi="Times New Roman" w:cs="Times New Roman"/>
          <w:sz w:val="24"/>
          <w:szCs w:val="24"/>
          <w:lang w:val="en-US"/>
        </w:rPr>
        <w:t>yang dapat di</w:t>
      </w:r>
      <w:r w:rsidR="004814EB" w:rsidRPr="00D24AB9">
        <w:rPr>
          <w:rFonts w:ascii="Times New Roman" w:hAnsi="Times New Roman" w:cs="Times New Roman"/>
          <w:sz w:val="24"/>
          <w:szCs w:val="24"/>
        </w:rPr>
        <w:t>dakwa</w:t>
      </w:r>
      <w:r w:rsidR="004814EB">
        <w:rPr>
          <w:rFonts w:ascii="Times New Roman" w:hAnsi="Times New Roman" w:cs="Times New Roman"/>
          <w:sz w:val="24"/>
          <w:szCs w:val="24"/>
          <w:lang w:val="en-US"/>
        </w:rPr>
        <w:t>k</w:t>
      </w:r>
      <w:r w:rsidR="004814EB" w:rsidRPr="00D24AB9">
        <w:rPr>
          <w:rFonts w:ascii="Times New Roman" w:hAnsi="Times New Roman" w:cs="Times New Roman"/>
          <w:sz w:val="24"/>
          <w:szCs w:val="24"/>
        </w:rPr>
        <w:t>an terhadap bentuk-bentuk tindak pelecehan seksual anak di</w:t>
      </w:r>
      <w:r w:rsidR="004814EB" w:rsidRPr="00D24AB9">
        <w:rPr>
          <w:rFonts w:ascii="Times New Roman" w:hAnsi="Times New Roman" w:cs="Times New Roman"/>
          <w:sz w:val="24"/>
          <w:szCs w:val="24"/>
          <w:lang w:val="en-US"/>
        </w:rPr>
        <w:t xml:space="preserve"> </w:t>
      </w:r>
      <w:r w:rsidR="004814EB" w:rsidRPr="00D24AB9">
        <w:rPr>
          <w:rFonts w:ascii="Times New Roman" w:hAnsi="Times New Roman" w:cs="Times New Roman"/>
          <w:sz w:val="24"/>
          <w:szCs w:val="24"/>
        </w:rPr>
        <w:t xml:space="preserve">bawah umur, baik itu pemerkosaan maupun pencabulan. </w:t>
      </w:r>
      <w:r w:rsidR="004814EB">
        <w:rPr>
          <w:rFonts w:ascii="Times New Roman" w:hAnsi="Times New Roman" w:cs="Times New Roman"/>
          <w:sz w:val="24"/>
          <w:szCs w:val="24"/>
          <w:lang w:val="en-US"/>
        </w:rPr>
        <w:t xml:space="preserve">Dalam </w:t>
      </w:r>
      <w:r w:rsidR="004814EB" w:rsidRPr="00D24AB9">
        <w:rPr>
          <w:rFonts w:ascii="Times New Roman" w:hAnsi="Times New Roman" w:cs="Times New Roman"/>
          <w:sz w:val="24"/>
          <w:szCs w:val="24"/>
        </w:rPr>
        <w:t xml:space="preserve">Undang-Undang </w:t>
      </w:r>
      <w:r w:rsidR="004814EB">
        <w:rPr>
          <w:rFonts w:ascii="Times New Roman" w:hAnsi="Times New Roman" w:cs="Times New Roman"/>
          <w:sz w:val="24"/>
          <w:szCs w:val="24"/>
        </w:rPr>
        <w:t>Perlindungan Anak</w:t>
      </w:r>
      <w:r w:rsidR="004814EB">
        <w:rPr>
          <w:rFonts w:ascii="Times New Roman" w:hAnsi="Times New Roman" w:cs="Times New Roman"/>
          <w:sz w:val="24"/>
          <w:szCs w:val="24"/>
          <w:lang w:val="en-US"/>
        </w:rPr>
        <w:t>,</w:t>
      </w:r>
      <w:r w:rsidR="004814EB">
        <w:rPr>
          <w:rFonts w:ascii="Times New Roman" w:hAnsi="Times New Roman" w:cs="Times New Roman"/>
          <w:sz w:val="24"/>
          <w:szCs w:val="24"/>
        </w:rPr>
        <w:t xml:space="preserve"> </w:t>
      </w:r>
      <w:r w:rsidR="004814EB">
        <w:rPr>
          <w:rFonts w:ascii="Times New Roman" w:hAnsi="Times New Roman" w:cs="Times New Roman"/>
          <w:sz w:val="24"/>
          <w:szCs w:val="24"/>
          <w:lang w:val="en-US"/>
        </w:rPr>
        <w:t>p</w:t>
      </w:r>
      <w:r w:rsidR="004814EB" w:rsidRPr="00D24AB9">
        <w:rPr>
          <w:rFonts w:ascii="Times New Roman" w:hAnsi="Times New Roman" w:cs="Times New Roman"/>
          <w:sz w:val="24"/>
          <w:szCs w:val="24"/>
        </w:rPr>
        <w:t xml:space="preserve">asal yang didakwakan </w:t>
      </w:r>
      <w:r>
        <w:rPr>
          <w:rFonts w:ascii="Times New Roman" w:hAnsi="Times New Roman" w:cs="Times New Roman"/>
          <w:sz w:val="24"/>
          <w:szCs w:val="24"/>
          <w:lang w:val="en-US"/>
        </w:rPr>
        <w:t xml:space="preserve">biasanya </w:t>
      </w:r>
      <w:r w:rsidR="004814EB" w:rsidRPr="00D24AB9">
        <w:rPr>
          <w:rFonts w:ascii="Times New Roman" w:hAnsi="Times New Roman" w:cs="Times New Roman"/>
          <w:sz w:val="24"/>
          <w:szCs w:val="24"/>
        </w:rPr>
        <w:t>Pasal 76 D j.o Pasal 81 ayat (1),  Pasal 76 D j.o Pasal 81 (2), dan Pasal 76 E j.o Pasal 82 (1).</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sz w:val="24"/>
          <w:szCs w:val="24"/>
        </w:rPr>
        <w:t>Keberadaan Undang-Undang Nomor 35 Tahun 2014 Tentang Perubahan Atas Undang-Undang Nomor 23 Tahun 2002 Tentang Perlindungan Anak merupakan alat hukum yang mampu melindungi anak dalam berbagai tindak pidana</w:t>
      </w:r>
      <w:r>
        <w:rPr>
          <w:rFonts w:ascii="Times New Roman" w:hAnsi="Times New Roman" w:cs="Times New Roman"/>
          <w:sz w:val="24"/>
          <w:szCs w:val="24"/>
          <w:lang w:val="en-US"/>
        </w:rPr>
        <w:t>,</w:t>
      </w:r>
      <w:r w:rsidRPr="00D24AB9">
        <w:rPr>
          <w:rFonts w:ascii="Times New Roman" w:hAnsi="Times New Roman" w:cs="Times New Roman"/>
          <w:sz w:val="24"/>
          <w:szCs w:val="24"/>
        </w:rPr>
        <w:t xml:space="preserve"> khususnya pelecehan seksual.</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Undang-Undang ini menyatakan bahwa kekerasan seksual terhadap anak merupakan tindak pidana sehingga pelaku dapat diajukan ke kepolisian atas pendampingan pihak terkait</w:t>
      </w:r>
      <w:r>
        <w:rPr>
          <w:rFonts w:ascii="Times New Roman" w:hAnsi="Times New Roman" w:cs="Times New Roman"/>
          <w:sz w:val="24"/>
          <w:szCs w:val="24"/>
          <w:lang w:val="en-US"/>
        </w:rPr>
        <w:t>.</w:t>
      </w:r>
      <w:r w:rsidR="00CD5442">
        <w:rPr>
          <w:rFonts w:ascii="Times New Roman" w:hAnsi="Times New Roman" w:cs="Times New Roman"/>
          <w:sz w:val="24"/>
          <w:szCs w:val="24"/>
          <w:lang w:val="en-US"/>
        </w:rPr>
        <w:t xml:space="preserve"> Yang dimaksud </w:t>
      </w:r>
      <w:r>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Anak </w:t>
      </w:r>
      <w:r w:rsidRPr="00D24AB9">
        <w:rPr>
          <w:rFonts w:ascii="Times New Roman" w:hAnsi="Times New Roman" w:cs="Times New Roman"/>
          <w:sz w:val="24"/>
          <w:szCs w:val="24"/>
          <w:lang w:val="en-US"/>
        </w:rPr>
        <w:t xml:space="preserve">menurut </w:t>
      </w:r>
      <w:r w:rsidRPr="00D24AB9">
        <w:rPr>
          <w:rFonts w:ascii="Times New Roman" w:hAnsi="Times New Roman" w:cs="Times New Roman"/>
          <w:sz w:val="24"/>
          <w:szCs w:val="24"/>
        </w:rPr>
        <w:t xml:space="preserve">Pasal 1 Angka 1 </w:t>
      </w:r>
      <w:r w:rsidRPr="00D24AB9">
        <w:rPr>
          <w:rFonts w:ascii="Times New Roman" w:hAnsi="Times New Roman" w:cs="Times New Roman"/>
          <w:sz w:val="24"/>
          <w:szCs w:val="24"/>
          <w:lang w:val="en-US"/>
        </w:rPr>
        <w:t xml:space="preserve"> Undang Undang tersebut </w:t>
      </w:r>
      <w:r w:rsidRPr="00D24AB9">
        <w:rPr>
          <w:rFonts w:ascii="Times New Roman" w:hAnsi="Times New Roman" w:cs="Times New Roman"/>
          <w:sz w:val="24"/>
          <w:szCs w:val="24"/>
        </w:rPr>
        <w:t xml:space="preserve">yaitu </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seseorang yang belum berusia 18 (delapan belas) tahun, termasuk anak yang masih dalam kandungan. </w:t>
      </w:r>
    </w:p>
    <w:p w:rsidR="004814EB" w:rsidRPr="00D24AB9" w:rsidRDefault="00CD5442"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Anak sebagai korban </w:t>
      </w:r>
      <w:r>
        <w:rPr>
          <w:rFonts w:ascii="Times New Roman" w:hAnsi="Times New Roman" w:cs="Times New Roman"/>
          <w:sz w:val="24"/>
          <w:szCs w:val="24"/>
        </w:rPr>
        <w:t>Kejahatan seksual</w:t>
      </w:r>
      <w:r>
        <w:rPr>
          <w:rFonts w:ascii="Times New Roman" w:hAnsi="Times New Roman" w:cs="Times New Roman"/>
          <w:sz w:val="24"/>
          <w:szCs w:val="24"/>
          <w:lang w:val="en-US"/>
        </w:rPr>
        <w:t xml:space="preserve">, juga </w:t>
      </w:r>
      <w:r w:rsidR="004814EB" w:rsidRPr="00D24AB9">
        <w:rPr>
          <w:rFonts w:ascii="Times New Roman" w:hAnsi="Times New Roman" w:cs="Times New Roman"/>
          <w:sz w:val="24"/>
          <w:szCs w:val="24"/>
        </w:rPr>
        <w:t xml:space="preserve">disebutkan dalam Undang-Undang Nomor 23 tahun 2004 tentang Penghapusan Kekerasan Dalam Rumah Tangga. Kekerasan dalam rumah tangga adalah setiap perbuatan terhadap seseorang terutama perempuan, yang berakibat timbulnya kesengsaraan atau penderitaan secara fisik, seksual, psikologis, dan/atau penelantaran rumah tangga termasuk ancaman untuk melakukan perbuatan, pemaksaan, atau perampasan </w:t>
      </w:r>
      <w:r w:rsidR="004814EB" w:rsidRPr="00D24AB9">
        <w:rPr>
          <w:rFonts w:ascii="Times New Roman" w:hAnsi="Times New Roman" w:cs="Times New Roman"/>
          <w:sz w:val="24"/>
          <w:szCs w:val="24"/>
        </w:rPr>
        <w:lastRenderedPageBreak/>
        <w:t xml:space="preserve">kemerdekaan secara melawan hukum dalam lingkup rumah tangga. Pasal 5 Undang-Undang Penghapusan Kekerasan Dalam Rumah Tangga </w:t>
      </w:r>
      <w:r w:rsidR="004814EB" w:rsidRPr="00D24AB9">
        <w:rPr>
          <w:rFonts w:ascii="Times New Roman" w:hAnsi="Times New Roman" w:cs="Times New Roman"/>
          <w:sz w:val="24"/>
          <w:szCs w:val="24"/>
          <w:lang w:val="en-US"/>
        </w:rPr>
        <w:t>meny</w:t>
      </w:r>
      <w:r w:rsidR="004814EB" w:rsidRPr="00D24AB9">
        <w:rPr>
          <w:rFonts w:ascii="Times New Roman" w:hAnsi="Times New Roman" w:cs="Times New Roman"/>
          <w:sz w:val="24"/>
          <w:szCs w:val="24"/>
        </w:rPr>
        <w:t xml:space="preserve">ebutkan bahwa, </w:t>
      </w:r>
      <w:r w:rsidR="004814EB">
        <w:rPr>
          <w:rFonts w:ascii="Times New Roman" w:hAnsi="Times New Roman" w:cs="Times New Roman"/>
          <w:sz w:val="24"/>
          <w:szCs w:val="24"/>
          <w:lang w:val="en-US"/>
        </w:rPr>
        <w:t>“</w:t>
      </w:r>
      <w:r w:rsidR="004814EB" w:rsidRPr="00D24AB9">
        <w:rPr>
          <w:rFonts w:ascii="Times New Roman" w:hAnsi="Times New Roman" w:cs="Times New Roman"/>
          <w:sz w:val="24"/>
          <w:szCs w:val="24"/>
        </w:rPr>
        <w:t>setiap orang dilarang melakukan kekerasan dalam rumah tangga terhadap orang dalam ruang lingkup rumah tangganya</w:t>
      </w:r>
      <w:r w:rsidR="004814EB">
        <w:rPr>
          <w:rFonts w:ascii="Times New Roman" w:hAnsi="Times New Roman" w:cs="Times New Roman"/>
          <w:sz w:val="24"/>
          <w:szCs w:val="24"/>
          <w:lang w:val="en-US"/>
        </w:rPr>
        <w:t>”</w:t>
      </w:r>
      <w:r w:rsidR="004814EB" w:rsidRPr="00D24AB9">
        <w:rPr>
          <w:rFonts w:ascii="Times New Roman" w:hAnsi="Times New Roman" w:cs="Times New Roman"/>
          <w:sz w:val="24"/>
          <w:szCs w:val="24"/>
        </w:rPr>
        <w:t xml:space="preserve">. </w:t>
      </w:r>
      <w:r w:rsidR="004814EB">
        <w:rPr>
          <w:rFonts w:ascii="Times New Roman" w:hAnsi="Times New Roman" w:cs="Times New Roman"/>
          <w:sz w:val="24"/>
          <w:szCs w:val="24"/>
          <w:lang w:val="en-US"/>
        </w:rPr>
        <w:t>T</w:t>
      </w:r>
      <w:r w:rsidR="004814EB" w:rsidRPr="00D24AB9">
        <w:rPr>
          <w:rFonts w:ascii="Times New Roman" w:hAnsi="Times New Roman" w:cs="Times New Roman"/>
          <w:sz w:val="24"/>
          <w:szCs w:val="24"/>
        </w:rPr>
        <w:t xml:space="preserve">idak </w:t>
      </w:r>
      <w:r w:rsidR="004814EB">
        <w:rPr>
          <w:rFonts w:ascii="Times New Roman" w:hAnsi="Times New Roman" w:cs="Times New Roman"/>
          <w:sz w:val="24"/>
          <w:szCs w:val="24"/>
          <w:lang w:val="en-US"/>
        </w:rPr>
        <w:t xml:space="preserve">menutup </w:t>
      </w:r>
      <w:r w:rsidR="004814EB" w:rsidRPr="00D24AB9">
        <w:rPr>
          <w:rFonts w:ascii="Times New Roman" w:hAnsi="Times New Roman" w:cs="Times New Roman"/>
          <w:sz w:val="24"/>
          <w:szCs w:val="24"/>
        </w:rPr>
        <w:t>kemungkinan yang menjadi korban eksplotasi adalah anak.</w:t>
      </w:r>
    </w:p>
    <w:p w:rsidR="004814EB" w:rsidRPr="00D24AB9" w:rsidRDefault="004814EB" w:rsidP="004814EB">
      <w:pPr>
        <w:autoSpaceDE w:val="0"/>
        <w:autoSpaceDN w:val="0"/>
        <w:adjustRightInd w:val="0"/>
        <w:spacing w:after="0" w:line="360" w:lineRule="auto"/>
        <w:ind w:firstLine="720"/>
        <w:jc w:val="both"/>
        <w:rPr>
          <w:rFonts w:ascii="Times New Roman" w:hAnsi="Times New Roman" w:cs="Times New Roman"/>
          <w:sz w:val="24"/>
          <w:szCs w:val="24"/>
        </w:rPr>
      </w:pPr>
      <w:r w:rsidRPr="00D24AB9">
        <w:rPr>
          <w:rFonts w:ascii="Times New Roman" w:hAnsi="Times New Roman" w:cs="Times New Roman"/>
          <w:sz w:val="24"/>
          <w:szCs w:val="24"/>
          <w:lang w:val="en-US"/>
        </w:rPr>
        <w:t>K</w:t>
      </w:r>
      <w:r w:rsidRPr="00D24AB9">
        <w:rPr>
          <w:rFonts w:ascii="Times New Roman" w:hAnsi="Times New Roman" w:cs="Times New Roman"/>
          <w:sz w:val="24"/>
          <w:szCs w:val="24"/>
        </w:rPr>
        <w:t xml:space="preserve">lasifikasi </w:t>
      </w:r>
      <w:r w:rsidRPr="00D24AB9">
        <w:rPr>
          <w:rFonts w:ascii="Times New Roman" w:hAnsi="Times New Roman" w:cs="Times New Roman"/>
          <w:sz w:val="24"/>
          <w:szCs w:val="24"/>
          <w:lang w:val="en-US"/>
        </w:rPr>
        <w:t xml:space="preserve"> tindak </w:t>
      </w:r>
      <w:r w:rsidRPr="00D24AB9">
        <w:rPr>
          <w:rFonts w:ascii="Times New Roman" w:hAnsi="Times New Roman" w:cs="Times New Roman"/>
          <w:sz w:val="24"/>
          <w:szCs w:val="24"/>
        </w:rPr>
        <w:t>pencabulan dapat terbagi melalui beberapa macam</w:t>
      </w:r>
      <w:r w:rsidR="0083005D">
        <w:rPr>
          <w:rFonts w:ascii="Times New Roman" w:hAnsi="Times New Roman" w:cs="Times New Roman"/>
          <w:sz w:val="24"/>
          <w:szCs w:val="24"/>
          <w:lang w:val="en-US"/>
        </w:rPr>
        <w:t>,</w:t>
      </w:r>
      <w:r w:rsidRPr="00D24AB9">
        <w:rPr>
          <w:rFonts w:ascii="Times New Roman" w:hAnsi="Times New Roman" w:cs="Times New Roman"/>
          <w:sz w:val="24"/>
          <w:szCs w:val="24"/>
        </w:rPr>
        <w:t xml:space="preserve"> antara lain</w:t>
      </w:r>
      <w:r w:rsidR="0083005D">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 </w:t>
      </w:r>
    </w:p>
    <w:p w:rsidR="004814EB" w:rsidRPr="00D24AB9" w:rsidRDefault="004814EB" w:rsidP="004814EB">
      <w:pPr>
        <w:pStyle w:val="ListParagraph"/>
        <w:numPr>
          <w:ilvl w:val="0"/>
          <w:numId w:val="2"/>
        </w:numPr>
        <w:autoSpaceDE w:val="0"/>
        <w:autoSpaceDN w:val="0"/>
        <w:adjustRightInd w:val="0"/>
        <w:spacing w:after="0" w:line="360" w:lineRule="auto"/>
        <w:ind w:left="720"/>
        <w:jc w:val="both"/>
        <w:rPr>
          <w:rFonts w:ascii="Times New Roman" w:hAnsi="Times New Roman" w:cs="Times New Roman"/>
          <w:sz w:val="24"/>
          <w:szCs w:val="24"/>
        </w:rPr>
      </w:pPr>
      <w:r w:rsidRPr="00D24AB9">
        <w:rPr>
          <w:rFonts w:ascii="Times New Roman" w:hAnsi="Times New Roman" w:cs="Times New Roman"/>
          <w:i/>
          <w:iCs/>
          <w:sz w:val="24"/>
          <w:szCs w:val="24"/>
        </w:rPr>
        <w:t xml:space="preserve">Sadistic rape </w:t>
      </w:r>
      <w:r w:rsidR="0083005D">
        <w:rPr>
          <w:rFonts w:ascii="Times New Roman" w:hAnsi="Times New Roman" w:cs="Times New Roman"/>
          <w:sz w:val="24"/>
          <w:szCs w:val="24"/>
          <w:lang w:val="en-US"/>
        </w:rPr>
        <w:t>p</w:t>
      </w:r>
      <w:r w:rsidR="0083005D">
        <w:rPr>
          <w:rFonts w:ascii="Times New Roman" w:hAnsi="Times New Roman" w:cs="Times New Roman"/>
          <w:sz w:val="24"/>
          <w:szCs w:val="24"/>
        </w:rPr>
        <w:t>encabulan sadistic</w:t>
      </w:r>
      <w:r w:rsidR="0083005D">
        <w:rPr>
          <w:rFonts w:ascii="Times New Roman" w:hAnsi="Times New Roman" w:cs="Times New Roman"/>
          <w:sz w:val="24"/>
          <w:szCs w:val="24"/>
          <w:lang w:val="en-US"/>
        </w:rPr>
        <w:t>.</w:t>
      </w:r>
      <w:r w:rsidRPr="00D24AB9">
        <w:rPr>
          <w:rFonts w:ascii="Times New Roman" w:hAnsi="Times New Roman" w:cs="Times New Roman"/>
          <w:sz w:val="24"/>
          <w:szCs w:val="24"/>
        </w:rPr>
        <w:t xml:space="preserve"> </w:t>
      </w:r>
      <w:r w:rsidR="0083005D">
        <w:rPr>
          <w:rFonts w:ascii="Times New Roman" w:hAnsi="Times New Roman" w:cs="Times New Roman"/>
          <w:sz w:val="24"/>
          <w:szCs w:val="24"/>
          <w:lang w:val="en-US"/>
        </w:rPr>
        <w:t>P</w:t>
      </w:r>
      <w:r w:rsidRPr="00D24AB9">
        <w:rPr>
          <w:rFonts w:ascii="Times New Roman" w:hAnsi="Times New Roman" w:cs="Times New Roman"/>
          <w:sz w:val="24"/>
          <w:szCs w:val="24"/>
        </w:rPr>
        <w:t>ada tipe ini seksualitas dan agresif berpadu dalam bentuk yang me</w:t>
      </w:r>
      <w:r w:rsidR="0083005D">
        <w:rPr>
          <w:rFonts w:ascii="Times New Roman" w:hAnsi="Times New Roman" w:cs="Times New Roman"/>
          <w:sz w:val="24"/>
          <w:szCs w:val="24"/>
        </w:rPr>
        <w:t>rusak. Pelaku pencabulan telah</w:t>
      </w:r>
      <w:r w:rsidRPr="00D24AB9">
        <w:rPr>
          <w:rFonts w:ascii="Times New Roman" w:hAnsi="Times New Roman" w:cs="Times New Roman"/>
          <w:sz w:val="24"/>
          <w:szCs w:val="24"/>
        </w:rPr>
        <w:t xml:space="preserve"> menikmati kesenangan erotik bukan melalui hubungan seksnya, melainkan melalui serangan yang mengerikan atau alat kelamin dan tubuh korban. </w:t>
      </w:r>
    </w:p>
    <w:p w:rsidR="004814EB" w:rsidRPr="00D24AB9" w:rsidRDefault="004F67B7" w:rsidP="004814EB">
      <w:pPr>
        <w:pStyle w:val="ListParagraph"/>
        <w:numPr>
          <w:ilvl w:val="0"/>
          <w:numId w:val="2"/>
        </w:numPr>
        <w:autoSpaceDE w:val="0"/>
        <w:autoSpaceDN w:val="0"/>
        <w:adjustRightInd w:val="0"/>
        <w:spacing w:after="0" w:line="360" w:lineRule="auto"/>
        <w:ind w:left="720"/>
        <w:jc w:val="both"/>
        <w:rPr>
          <w:rFonts w:ascii="Times New Roman" w:hAnsi="Times New Roman" w:cs="Times New Roman"/>
          <w:sz w:val="24"/>
          <w:szCs w:val="24"/>
        </w:rPr>
      </w:pPr>
      <w:r>
        <w:rPr>
          <w:rFonts w:ascii="Times New Roman" w:hAnsi="Times New Roman" w:cs="Times New Roman"/>
          <w:i/>
          <w:iCs/>
          <w:sz w:val="24"/>
          <w:szCs w:val="24"/>
        </w:rPr>
        <w:t>Angea rape</w:t>
      </w:r>
      <w:r>
        <w:rPr>
          <w:rFonts w:ascii="Times New Roman" w:hAnsi="Times New Roman" w:cs="Times New Roman"/>
          <w:i/>
          <w:iCs/>
          <w:sz w:val="24"/>
          <w:szCs w:val="24"/>
          <w:lang w:val="en-US"/>
        </w:rPr>
        <w:t>.</w:t>
      </w:r>
      <w:r w:rsidR="004814EB" w:rsidRPr="00D24AB9">
        <w:rPr>
          <w:rFonts w:ascii="Times New Roman" w:hAnsi="Times New Roman" w:cs="Times New Roman"/>
          <w:i/>
          <w:iCs/>
          <w:sz w:val="24"/>
          <w:szCs w:val="24"/>
        </w:rPr>
        <w:t xml:space="preserve"> </w:t>
      </w:r>
      <w:r>
        <w:rPr>
          <w:rFonts w:ascii="Times New Roman" w:hAnsi="Times New Roman" w:cs="Times New Roman"/>
          <w:sz w:val="24"/>
          <w:szCs w:val="24"/>
          <w:lang w:val="en-US"/>
        </w:rPr>
        <w:t>Pe</w:t>
      </w:r>
      <w:r w:rsidR="004814EB" w:rsidRPr="00D24AB9">
        <w:rPr>
          <w:rFonts w:ascii="Times New Roman" w:hAnsi="Times New Roman" w:cs="Times New Roman"/>
          <w:sz w:val="24"/>
          <w:szCs w:val="24"/>
        </w:rPr>
        <w:t xml:space="preserve">nganiayaan seksual yang bercirikan seksualitas menjadi sarana untuk menyatakan dan melampiaskan perasaan geram dan marah yang tertahan. </w:t>
      </w:r>
      <w:r>
        <w:rPr>
          <w:rFonts w:ascii="Times New Roman" w:hAnsi="Times New Roman" w:cs="Times New Roman"/>
          <w:sz w:val="24"/>
          <w:szCs w:val="24"/>
          <w:lang w:val="en-US"/>
        </w:rPr>
        <w:t>T</w:t>
      </w:r>
      <w:r w:rsidR="004814EB" w:rsidRPr="00D24AB9">
        <w:rPr>
          <w:rFonts w:ascii="Times New Roman" w:hAnsi="Times New Roman" w:cs="Times New Roman"/>
          <w:sz w:val="24"/>
          <w:szCs w:val="24"/>
        </w:rPr>
        <w:t xml:space="preserve">ubuh korban seakan-akan merupakan objek terhadap siapa pelaku yang memproyeksikan pemecahan atas prustasi-prustasi, kelemahan, kesulitan dan kekecewaan hidupnya </w:t>
      </w:r>
    </w:p>
    <w:p w:rsidR="004814EB" w:rsidRPr="00D24AB9" w:rsidRDefault="004814EB" w:rsidP="004814EB">
      <w:pPr>
        <w:pStyle w:val="ListParagraph"/>
        <w:numPr>
          <w:ilvl w:val="0"/>
          <w:numId w:val="2"/>
        </w:numPr>
        <w:autoSpaceDE w:val="0"/>
        <w:autoSpaceDN w:val="0"/>
        <w:adjustRightInd w:val="0"/>
        <w:spacing w:after="0" w:line="360" w:lineRule="auto"/>
        <w:ind w:left="720"/>
        <w:jc w:val="both"/>
        <w:rPr>
          <w:rFonts w:ascii="Times New Roman" w:hAnsi="Times New Roman" w:cs="Times New Roman"/>
          <w:sz w:val="24"/>
          <w:szCs w:val="24"/>
        </w:rPr>
      </w:pPr>
      <w:r w:rsidRPr="00D24AB9">
        <w:rPr>
          <w:rFonts w:ascii="Times New Roman" w:hAnsi="Times New Roman" w:cs="Times New Roman"/>
          <w:i/>
          <w:iCs/>
          <w:sz w:val="24"/>
          <w:szCs w:val="24"/>
        </w:rPr>
        <w:t>Dononation rape</w:t>
      </w:r>
      <w:r w:rsidR="004F67B7">
        <w:rPr>
          <w:rFonts w:ascii="Times New Roman" w:hAnsi="Times New Roman" w:cs="Times New Roman"/>
          <w:i/>
          <w:iCs/>
          <w:sz w:val="24"/>
          <w:szCs w:val="24"/>
          <w:lang w:val="en-US"/>
        </w:rPr>
        <w:t>.</w:t>
      </w:r>
      <w:r w:rsidRPr="00D24AB9">
        <w:rPr>
          <w:rFonts w:ascii="Times New Roman" w:hAnsi="Times New Roman" w:cs="Times New Roman"/>
          <w:i/>
          <w:iCs/>
          <w:sz w:val="24"/>
          <w:szCs w:val="24"/>
        </w:rPr>
        <w:t xml:space="preserve"> </w:t>
      </w:r>
      <w:r w:rsidR="004F67B7">
        <w:rPr>
          <w:rFonts w:ascii="Times New Roman" w:hAnsi="Times New Roman" w:cs="Times New Roman"/>
          <w:sz w:val="24"/>
          <w:szCs w:val="24"/>
          <w:lang w:val="en-US"/>
        </w:rPr>
        <w:t>Su</w:t>
      </w:r>
      <w:r w:rsidRPr="00D24AB9">
        <w:rPr>
          <w:rFonts w:ascii="Times New Roman" w:hAnsi="Times New Roman" w:cs="Times New Roman"/>
          <w:sz w:val="24"/>
          <w:szCs w:val="24"/>
        </w:rPr>
        <w:t xml:space="preserve">atu pencabulan yang terjadi seketika pelaku mencoba untuk gigih atas kekuasaan dan superioritas terhadap korban. Tujuannya adalah penaklukan seksual, pelaku menyakiti korban, namun tetap memiliki keinginan berhubungan seksual. </w:t>
      </w:r>
    </w:p>
    <w:p w:rsidR="004814EB" w:rsidRPr="00D24AB9" w:rsidRDefault="004814EB" w:rsidP="004814EB">
      <w:pPr>
        <w:pStyle w:val="ListParagraph"/>
        <w:numPr>
          <w:ilvl w:val="0"/>
          <w:numId w:val="2"/>
        </w:numPr>
        <w:autoSpaceDE w:val="0"/>
        <w:autoSpaceDN w:val="0"/>
        <w:adjustRightInd w:val="0"/>
        <w:spacing w:after="0" w:line="360" w:lineRule="auto"/>
        <w:ind w:left="720"/>
        <w:jc w:val="both"/>
        <w:rPr>
          <w:rFonts w:ascii="Times New Roman" w:hAnsi="Times New Roman" w:cs="Times New Roman"/>
          <w:sz w:val="24"/>
          <w:szCs w:val="24"/>
        </w:rPr>
      </w:pPr>
      <w:r w:rsidRPr="00D24AB9">
        <w:rPr>
          <w:rFonts w:ascii="Times New Roman" w:hAnsi="Times New Roman" w:cs="Times New Roman"/>
          <w:i/>
          <w:iCs/>
          <w:sz w:val="24"/>
          <w:szCs w:val="24"/>
        </w:rPr>
        <w:t>Seduktive rape</w:t>
      </w:r>
      <w:r w:rsidR="004F67B7">
        <w:rPr>
          <w:rFonts w:ascii="Times New Roman" w:hAnsi="Times New Roman" w:cs="Times New Roman"/>
          <w:i/>
          <w:iCs/>
          <w:sz w:val="24"/>
          <w:szCs w:val="24"/>
          <w:lang w:val="en-US"/>
        </w:rPr>
        <w:t>.</w:t>
      </w:r>
      <w:r w:rsidRPr="00D24AB9">
        <w:rPr>
          <w:rFonts w:ascii="Times New Roman" w:hAnsi="Times New Roman" w:cs="Times New Roman"/>
          <w:i/>
          <w:iCs/>
          <w:sz w:val="24"/>
          <w:szCs w:val="24"/>
        </w:rPr>
        <w:t xml:space="preserve"> </w:t>
      </w:r>
      <w:r w:rsidRPr="00D24AB9">
        <w:rPr>
          <w:rFonts w:ascii="Times New Roman" w:hAnsi="Times New Roman" w:cs="Times New Roman"/>
          <w:sz w:val="24"/>
          <w:szCs w:val="24"/>
        </w:rPr>
        <w:t>Suatu pencabulan yang terjadi pada situasi-situasi yang merangsang, yang tercipta oleh kedua belah pihak. Pada mulanya korban memutuskan bahwa keintiman personal harus dibatasi tidak sampai sejauh kesenggamaan. Pelaku pada umumnya mempunyai keyakinan membutuhkan paksaan, oleh karena tanpa itu tak mempunyai rasa bersalah yang menyangkut seks.</w:t>
      </w:r>
    </w:p>
    <w:p w:rsidR="004814EB" w:rsidRPr="00D24AB9" w:rsidRDefault="004814EB" w:rsidP="004814EB">
      <w:pPr>
        <w:pStyle w:val="ListParagraph"/>
        <w:numPr>
          <w:ilvl w:val="0"/>
          <w:numId w:val="2"/>
        </w:numPr>
        <w:autoSpaceDE w:val="0"/>
        <w:autoSpaceDN w:val="0"/>
        <w:adjustRightInd w:val="0"/>
        <w:spacing w:after="0" w:line="360" w:lineRule="auto"/>
        <w:ind w:left="720"/>
        <w:jc w:val="both"/>
        <w:rPr>
          <w:rFonts w:ascii="Times New Roman" w:hAnsi="Times New Roman" w:cs="Times New Roman"/>
          <w:sz w:val="24"/>
          <w:szCs w:val="24"/>
        </w:rPr>
      </w:pPr>
      <w:r w:rsidRPr="00D24AB9">
        <w:rPr>
          <w:rFonts w:ascii="Times New Roman" w:hAnsi="Times New Roman" w:cs="Times New Roman"/>
          <w:i/>
          <w:iCs/>
          <w:sz w:val="24"/>
          <w:szCs w:val="24"/>
        </w:rPr>
        <w:t>Victim precipitatied rape</w:t>
      </w:r>
      <w:r w:rsidR="004F67B7">
        <w:rPr>
          <w:rFonts w:ascii="Times New Roman" w:hAnsi="Times New Roman" w:cs="Times New Roman"/>
          <w:i/>
          <w:iCs/>
          <w:sz w:val="24"/>
          <w:szCs w:val="24"/>
          <w:lang w:val="en-US"/>
        </w:rPr>
        <w:t>,</w:t>
      </w:r>
      <w:r w:rsidRPr="00D24AB9">
        <w:rPr>
          <w:rFonts w:ascii="Times New Roman" w:hAnsi="Times New Roman" w:cs="Times New Roman"/>
          <w:i/>
          <w:iCs/>
          <w:sz w:val="24"/>
          <w:szCs w:val="24"/>
        </w:rPr>
        <w:t xml:space="preserve"> </w:t>
      </w:r>
      <w:r w:rsidR="004F67B7">
        <w:rPr>
          <w:rFonts w:ascii="Times New Roman" w:hAnsi="Times New Roman" w:cs="Times New Roman"/>
          <w:iCs/>
          <w:sz w:val="24"/>
          <w:szCs w:val="24"/>
          <w:lang w:val="en-US"/>
        </w:rPr>
        <w:t>P</w:t>
      </w:r>
      <w:r w:rsidRPr="00D24AB9">
        <w:rPr>
          <w:rFonts w:ascii="Times New Roman" w:hAnsi="Times New Roman" w:cs="Times New Roman"/>
          <w:sz w:val="24"/>
          <w:szCs w:val="24"/>
        </w:rPr>
        <w:t xml:space="preserve">encabulan yang terjadi (berlangsung) dengan menempatkan korban sebagai pencetusnya. </w:t>
      </w:r>
    </w:p>
    <w:p w:rsidR="004814EB" w:rsidRPr="00D24AB9" w:rsidRDefault="004814EB" w:rsidP="004814EB">
      <w:pPr>
        <w:pStyle w:val="ListParagraph"/>
        <w:numPr>
          <w:ilvl w:val="0"/>
          <w:numId w:val="2"/>
        </w:numPr>
        <w:autoSpaceDE w:val="0"/>
        <w:autoSpaceDN w:val="0"/>
        <w:adjustRightInd w:val="0"/>
        <w:spacing w:after="0" w:line="360" w:lineRule="auto"/>
        <w:ind w:left="720"/>
        <w:jc w:val="both"/>
        <w:rPr>
          <w:rFonts w:ascii="Times New Roman" w:hAnsi="Times New Roman" w:cs="Times New Roman"/>
          <w:sz w:val="24"/>
          <w:szCs w:val="24"/>
        </w:rPr>
      </w:pPr>
      <w:r w:rsidRPr="00D24AB9">
        <w:rPr>
          <w:rFonts w:ascii="Times New Roman" w:hAnsi="Times New Roman" w:cs="Times New Roman"/>
          <w:i/>
          <w:iCs/>
          <w:sz w:val="24"/>
          <w:szCs w:val="24"/>
        </w:rPr>
        <w:t>Exploitation rape</w:t>
      </w:r>
      <w:r w:rsidR="004F67B7">
        <w:rPr>
          <w:rFonts w:ascii="Times New Roman" w:hAnsi="Times New Roman" w:cs="Times New Roman"/>
          <w:i/>
          <w:iCs/>
          <w:sz w:val="24"/>
          <w:szCs w:val="24"/>
          <w:lang w:val="en-US"/>
        </w:rPr>
        <w:t>.</w:t>
      </w:r>
      <w:r w:rsidRPr="00D24AB9">
        <w:rPr>
          <w:rFonts w:ascii="Times New Roman" w:hAnsi="Times New Roman" w:cs="Times New Roman"/>
          <w:i/>
          <w:iCs/>
          <w:sz w:val="24"/>
          <w:szCs w:val="24"/>
        </w:rPr>
        <w:t xml:space="preserve"> </w:t>
      </w:r>
      <w:r w:rsidRPr="00D24AB9">
        <w:rPr>
          <w:rFonts w:ascii="Times New Roman" w:hAnsi="Times New Roman" w:cs="Times New Roman"/>
          <w:sz w:val="24"/>
          <w:szCs w:val="24"/>
        </w:rPr>
        <w:t xml:space="preserve">Pencabulan yang menunjukkan bahwa pada setiap kesempatan melakukan hubungan seksual yang diperoleh oleh laki-laki </w:t>
      </w:r>
      <w:r w:rsidRPr="00D24AB9">
        <w:rPr>
          <w:rFonts w:ascii="Times New Roman" w:hAnsi="Times New Roman" w:cs="Times New Roman"/>
          <w:sz w:val="24"/>
          <w:szCs w:val="24"/>
        </w:rPr>
        <w:lastRenderedPageBreak/>
        <w:t>dengan mengambil keuntungan yang berlawanan dengan posisi wanita yang bergantung padanya secara ekonomis dan sosial. Misalnya, istri yang dicabuli suaminya atau pembantu rumah tangga yang diperkosa majikannya, sedangkan pembantunya tidak mempersoalkan (mengaduk</w:t>
      </w:r>
      <w:r w:rsidR="004F67B7">
        <w:rPr>
          <w:rFonts w:ascii="Times New Roman" w:hAnsi="Times New Roman" w:cs="Times New Roman"/>
          <w:sz w:val="24"/>
          <w:szCs w:val="24"/>
        </w:rPr>
        <w:t>an) kasusnya ini kepada pihak</w:t>
      </w:r>
      <w:r w:rsidRPr="00D24AB9">
        <w:rPr>
          <w:rFonts w:ascii="Times New Roman" w:hAnsi="Times New Roman" w:cs="Times New Roman"/>
          <w:sz w:val="24"/>
          <w:szCs w:val="24"/>
        </w:rPr>
        <w:t xml:space="preserve"> yang berwajib.</w:t>
      </w:r>
    </w:p>
    <w:p w:rsidR="004814EB" w:rsidRPr="00D24AB9" w:rsidRDefault="004814EB" w:rsidP="004814EB">
      <w:pPr>
        <w:pStyle w:val="ListParagraph"/>
        <w:autoSpaceDE w:val="0"/>
        <w:autoSpaceDN w:val="0"/>
        <w:adjustRightInd w:val="0"/>
        <w:spacing w:after="0" w:line="360" w:lineRule="auto"/>
        <w:jc w:val="both"/>
        <w:rPr>
          <w:rFonts w:ascii="Times New Roman" w:hAnsi="Times New Roman" w:cs="Times New Roman"/>
          <w:sz w:val="24"/>
          <w:szCs w:val="24"/>
        </w:rPr>
      </w:pPr>
    </w:p>
    <w:p w:rsidR="004814EB" w:rsidRPr="00D24AB9" w:rsidRDefault="004814EB" w:rsidP="004814EB">
      <w:pPr>
        <w:autoSpaceDE w:val="0"/>
        <w:autoSpaceDN w:val="0"/>
        <w:adjustRightInd w:val="0"/>
        <w:spacing w:after="0" w:line="360" w:lineRule="auto"/>
        <w:ind w:left="426" w:hanging="426"/>
        <w:jc w:val="both"/>
        <w:rPr>
          <w:rFonts w:ascii="Times New Roman" w:hAnsi="Times New Roman" w:cs="Times New Roman"/>
          <w:b/>
          <w:bCs/>
          <w:sz w:val="24"/>
          <w:szCs w:val="24"/>
        </w:rPr>
      </w:pPr>
      <w:r w:rsidRPr="00D24AB9">
        <w:rPr>
          <w:rFonts w:ascii="Times New Roman" w:hAnsi="Times New Roman" w:cs="Times New Roman"/>
          <w:b/>
          <w:bCs/>
          <w:sz w:val="24"/>
          <w:szCs w:val="24"/>
          <w:lang w:val="en-US"/>
        </w:rPr>
        <w:t>2</w:t>
      </w:r>
      <w:r w:rsidRPr="00D24AB9">
        <w:rPr>
          <w:rFonts w:ascii="Times New Roman" w:hAnsi="Times New Roman" w:cs="Times New Roman"/>
          <w:b/>
          <w:bCs/>
          <w:sz w:val="24"/>
          <w:szCs w:val="24"/>
        </w:rPr>
        <w:t>.</w:t>
      </w:r>
      <w:r w:rsidRPr="00D24AB9">
        <w:rPr>
          <w:rFonts w:ascii="Times New Roman" w:hAnsi="Times New Roman" w:cs="Times New Roman"/>
          <w:b/>
          <w:bCs/>
          <w:sz w:val="24"/>
          <w:szCs w:val="24"/>
          <w:lang w:val="en-US"/>
        </w:rPr>
        <w:t>3.</w:t>
      </w:r>
      <w:r w:rsidRPr="00D24AB9">
        <w:rPr>
          <w:rFonts w:ascii="Times New Roman" w:hAnsi="Times New Roman" w:cs="Times New Roman"/>
          <w:b/>
          <w:bCs/>
          <w:sz w:val="24"/>
          <w:szCs w:val="24"/>
        </w:rPr>
        <w:t xml:space="preserve"> </w:t>
      </w:r>
      <w:r w:rsidR="004F67B7">
        <w:rPr>
          <w:rFonts w:ascii="Times New Roman" w:hAnsi="Times New Roman" w:cs="Times New Roman"/>
          <w:b/>
          <w:bCs/>
          <w:sz w:val="24"/>
          <w:szCs w:val="24"/>
          <w:lang w:val="en-US"/>
        </w:rPr>
        <w:t xml:space="preserve"> </w:t>
      </w:r>
      <w:r w:rsidRPr="00D24AB9">
        <w:rPr>
          <w:rFonts w:ascii="Times New Roman" w:hAnsi="Times New Roman" w:cs="Times New Roman"/>
          <w:b/>
          <w:bCs/>
          <w:sz w:val="24"/>
          <w:szCs w:val="24"/>
        </w:rPr>
        <w:t>Perlindungan Anak Korban Kejahatan Seksual</w:t>
      </w:r>
    </w:p>
    <w:p w:rsidR="004814EB" w:rsidRPr="004F67B7" w:rsidRDefault="003863F5" w:rsidP="004F67B7">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Pasal</w:t>
      </w:r>
      <w:r w:rsidR="004F67B7">
        <w:rPr>
          <w:rFonts w:ascii="Times New Roman" w:hAnsi="Times New Roman" w:cs="Times New Roman"/>
          <w:sz w:val="24"/>
          <w:szCs w:val="24"/>
          <w:lang w:val="en-US"/>
        </w:rPr>
        <w:t xml:space="preserve"> 69 huruf A </w:t>
      </w:r>
      <w:r w:rsidR="004814EB" w:rsidRPr="00D24AB9">
        <w:rPr>
          <w:rFonts w:ascii="Times New Roman" w:hAnsi="Times New Roman" w:cs="Times New Roman"/>
          <w:sz w:val="24"/>
          <w:szCs w:val="24"/>
        </w:rPr>
        <w:t xml:space="preserve">Undang-Undang Nomor 35 Tahun 2014 Tentang Perubahan Atas Undang-Undang Nomor </w:t>
      </w:r>
      <w:r w:rsidR="004F67B7">
        <w:rPr>
          <w:rFonts w:ascii="Times New Roman" w:hAnsi="Times New Roman" w:cs="Times New Roman"/>
          <w:sz w:val="24"/>
          <w:szCs w:val="24"/>
          <w:lang w:val="en-US"/>
        </w:rPr>
        <w:t xml:space="preserve"> </w:t>
      </w:r>
      <w:r w:rsidR="004814EB" w:rsidRPr="00D24AB9">
        <w:rPr>
          <w:rFonts w:ascii="Times New Roman" w:hAnsi="Times New Roman" w:cs="Times New Roman"/>
          <w:sz w:val="24"/>
          <w:szCs w:val="24"/>
        </w:rPr>
        <w:t xml:space="preserve">23 </w:t>
      </w:r>
      <w:r w:rsidR="004F67B7">
        <w:rPr>
          <w:rFonts w:ascii="Times New Roman" w:hAnsi="Times New Roman" w:cs="Times New Roman"/>
          <w:sz w:val="24"/>
          <w:szCs w:val="24"/>
          <w:lang w:val="en-US"/>
        </w:rPr>
        <w:t xml:space="preserve"> </w:t>
      </w:r>
      <w:r w:rsidR="004F67B7">
        <w:rPr>
          <w:rFonts w:ascii="Times New Roman" w:hAnsi="Times New Roman" w:cs="Times New Roman"/>
          <w:sz w:val="24"/>
          <w:szCs w:val="24"/>
        </w:rPr>
        <w:t xml:space="preserve">Tahun 2002 </w:t>
      </w:r>
      <w:r w:rsidR="004F67B7">
        <w:rPr>
          <w:rFonts w:ascii="Times New Roman" w:hAnsi="Times New Roman" w:cs="Times New Roman"/>
          <w:sz w:val="24"/>
          <w:szCs w:val="24"/>
          <w:lang w:val="en-US"/>
        </w:rPr>
        <w:t xml:space="preserve"> </w:t>
      </w:r>
      <w:r w:rsidR="004F67B7">
        <w:rPr>
          <w:rFonts w:ascii="Times New Roman" w:hAnsi="Times New Roman" w:cs="Times New Roman"/>
          <w:sz w:val="24"/>
          <w:szCs w:val="24"/>
        </w:rPr>
        <w:t>Tentang</w:t>
      </w:r>
      <w:r w:rsidR="004F67B7">
        <w:rPr>
          <w:rFonts w:ascii="Times New Roman" w:hAnsi="Times New Roman" w:cs="Times New Roman"/>
          <w:sz w:val="24"/>
          <w:szCs w:val="24"/>
          <w:lang w:val="en-US"/>
        </w:rPr>
        <w:t xml:space="preserve"> </w:t>
      </w:r>
      <w:r w:rsidR="004F67B7">
        <w:rPr>
          <w:rFonts w:ascii="Times New Roman" w:hAnsi="Times New Roman" w:cs="Times New Roman"/>
          <w:sz w:val="24"/>
          <w:szCs w:val="24"/>
        </w:rPr>
        <w:t xml:space="preserve"> Perlindungan</w:t>
      </w:r>
      <w:r w:rsidR="004F67B7">
        <w:rPr>
          <w:rFonts w:ascii="Times New Roman" w:hAnsi="Times New Roman" w:cs="Times New Roman"/>
          <w:sz w:val="24"/>
          <w:szCs w:val="24"/>
          <w:lang w:val="en-US"/>
        </w:rPr>
        <w:t xml:space="preserve"> Anak, </w:t>
      </w:r>
      <w:r w:rsidR="004814EB" w:rsidRPr="00D24AB9">
        <w:rPr>
          <w:rFonts w:ascii="Times New Roman" w:hAnsi="Times New Roman" w:cs="Times New Roman"/>
          <w:sz w:val="24"/>
          <w:szCs w:val="24"/>
        </w:rPr>
        <w:t>menyebutkan perlindungan khusus bagi anak korban kejahatan seksual sebagaimana dimaksud dalam Pasal 59 ayat (2) huruf j dilakukan melalui upaya:</w:t>
      </w:r>
    </w:p>
    <w:p w:rsidR="004814EB" w:rsidRPr="00D24AB9" w:rsidRDefault="004814EB" w:rsidP="007E26E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Edukasi tentang kesehatan reproduksi, nilai agama, dan nilai kesusilaan;</w:t>
      </w:r>
    </w:p>
    <w:p w:rsidR="004814EB" w:rsidRPr="00D24AB9" w:rsidRDefault="004814EB" w:rsidP="007E26E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Rehabilitasi sosial;</w:t>
      </w:r>
    </w:p>
    <w:p w:rsidR="004814EB" w:rsidRPr="00D24AB9" w:rsidRDefault="004814EB" w:rsidP="007E26E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Pendampingan psikososial pada saat pengobatan sampai pemulihan; dan</w:t>
      </w:r>
    </w:p>
    <w:p w:rsidR="004814EB" w:rsidRPr="007E26E5" w:rsidRDefault="004814EB" w:rsidP="007E26E5">
      <w:pPr>
        <w:pStyle w:val="ListParagraph"/>
        <w:numPr>
          <w:ilvl w:val="0"/>
          <w:numId w:val="3"/>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perlindungan dan pendampingan pada setiap tingkat pemeriksaan mulai dari penyidikan, penuntutan, sampai dengan pemeriksaan di sidang pengadilan.</w:t>
      </w:r>
    </w:p>
    <w:p w:rsidR="007E26E5" w:rsidRPr="004F67B7" w:rsidRDefault="007E26E5" w:rsidP="007E26E5">
      <w:pPr>
        <w:pStyle w:val="ListParagraph"/>
        <w:autoSpaceDE w:val="0"/>
        <w:autoSpaceDN w:val="0"/>
        <w:adjustRightInd w:val="0"/>
        <w:spacing w:after="0" w:line="360" w:lineRule="auto"/>
        <w:jc w:val="both"/>
        <w:rPr>
          <w:rFonts w:ascii="Times New Roman" w:hAnsi="Times New Roman" w:cs="Times New Roman"/>
          <w:sz w:val="24"/>
          <w:szCs w:val="24"/>
        </w:rPr>
      </w:pP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lang w:val="en-US"/>
        </w:rPr>
        <w:t>H</w:t>
      </w:r>
      <w:r w:rsidRPr="00D24AB9">
        <w:rPr>
          <w:rFonts w:ascii="Times New Roman" w:hAnsi="Times New Roman" w:cs="Times New Roman"/>
          <w:sz w:val="24"/>
          <w:szCs w:val="24"/>
        </w:rPr>
        <w:t>ak-hak anak korban kejahatan seksual sebagai berikut :</w:t>
      </w:r>
    </w:p>
    <w:p w:rsidR="004814EB" w:rsidRPr="00D24AB9" w:rsidRDefault="004814EB" w:rsidP="004814EB">
      <w:pPr>
        <w:pStyle w:val="ListParagraph"/>
        <w:numPr>
          <w:ilvl w:val="0"/>
          <w:numId w:val="19"/>
        </w:numPr>
        <w:autoSpaceDE w:val="0"/>
        <w:autoSpaceDN w:val="0"/>
        <w:adjustRightInd w:val="0"/>
        <w:spacing w:after="0" w:line="360" w:lineRule="auto"/>
        <w:ind w:left="360"/>
        <w:jc w:val="both"/>
        <w:rPr>
          <w:rFonts w:ascii="Times New Roman" w:hAnsi="Times New Roman" w:cs="Times New Roman"/>
          <w:b/>
          <w:sz w:val="24"/>
          <w:szCs w:val="24"/>
        </w:rPr>
      </w:pPr>
      <w:r w:rsidRPr="00D24AB9">
        <w:rPr>
          <w:rFonts w:ascii="Times New Roman" w:hAnsi="Times New Roman" w:cs="Times New Roman"/>
          <w:b/>
          <w:sz w:val="24"/>
          <w:szCs w:val="24"/>
        </w:rPr>
        <w:t>Bantuan Hukum</w:t>
      </w:r>
    </w:p>
    <w:p w:rsidR="004814EB" w:rsidRPr="00D24AB9" w:rsidRDefault="004F67B7" w:rsidP="004814EB">
      <w:pPr>
        <w:pStyle w:val="ListParagraph"/>
        <w:autoSpaceDE w:val="0"/>
        <w:autoSpaceDN w:val="0"/>
        <w:adjustRightInd w:val="0"/>
        <w:spacing w:after="0" w:line="360" w:lineRule="auto"/>
        <w:ind w:left="0" w:firstLine="567"/>
        <w:jc w:val="both"/>
        <w:rPr>
          <w:rFonts w:ascii="Times New Roman" w:hAnsi="Times New Roman" w:cs="Times New Roman"/>
          <w:sz w:val="24"/>
          <w:szCs w:val="24"/>
        </w:rPr>
      </w:pPr>
      <w:r>
        <w:rPr>
          <w:rFonts w:ascii="Times New Roman" w:hAnsi="Times New Roman" w:cs="Times New Roman"/>
          <w:sz w:val="24"/>
          <w:szCs w:val="24"/>
          <w:lang w:val="en-US"/>
        </w:rPr>
        <w:t>B</w:t>
      </w:r>
      <w:r w:rsidR="004814EB" w:rsidRPr="00D24AB9">
        <w:rPr>
          <w:rFonts w:ascii="Times New Roman" w:hAnsi="Times New Roman" w:cs="Times New Roman"/>
          <w:sz w:val="24"/>
          <w:szCs w:val="24"/>
        </w:rPr>
        <w:t>antuan hukum kepada korban tindak pidana sangat diperlukan</w:t>
      </w:r>
      <w:r w:rsidR="00E1303C">
        <w:rPr>
          <w:rFonts w:ascii="Times New Roman" w:hAnsi="Times New Roman" w:cs="Times New Roman"/>
          <w:sz w:val="24"/>
          <w:szCs w:val="24"/>
          <w:lang w:val="en-US"/>
        </w:rPr>
        <w:t>,</w:t>
      </w:r>
      <w:r w:rsidR="004814EB" w:rsidRPr="00D24AB9">
        <w:rPr>
          <w:rFonts w:ascii="Times New Roman" w:hAnsi="Times New Roman" w:cs="Times New Roman"/>
          <w:sz w:val="24"/>
          <w:szCs w:val="24"/>
        </w:rPr>
        <w:t xml:space="preserve"> terutama bagi anak korban kejahatan seksual.  Karena pada seorang anak yang berhadapan dengan penegak hukum misalnya penyidik, jaksa, ataupun hakim kemungkinan akan merasa takut mengemukakan semua hal yang dialaminya selaku korban.</w:t>
      </w:r>
    </w:p>
    <w:p w:rsidR="004814EB" w:rsidRPr="00D24AB9" w:rsidRDefault="00E1303C" w:rsidP="004814E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B</w:t>
      </w:r>
      <w:r w:rsidR="004814EB" w:rsidRPr="00D24AB9">
        <w:rPr>
          <w:rFonts w:ascii="Times New Roman" w:hAnsi="Times New Roman" w:cs="Times New Roman"/>
          <w:sz w:val="24"/>
          <w:szCs w:val="24"/>
        </w:rPr>
        <w:t>antuan hukum te</w:t>
      </w:r>
      <w:r>
        <w:rPr>
          <w:rFonts w:ascii="Times New Roman" w:hAnsi="Times New Roman" w:cs="Times New Roman"/>
          <w:sz w:val="24"/>
          <w:szCs w:val="24"/>
        </w:rPr>
        <w:t>rhadap korban kejahatan harus</w:t>
      </w:r>
      <w:r w:rsidR="004814EB" w:rsidRPr="00D24AB9">
        <w:rPr>
          <w:rFonts w:ascii="Times New Roman" w:hAnsi="Times New Roman" w:cs="Times New Roman"/>
          <w:sz w:val="24"/>
          <w:szCs w:val="24"/>
        </w:rPr>
        <w:t xml:space="preserve"> diberikan</w:t>
      </w:r>
      <w:r>
        <w:rPr>
          <w:rFonts w:ascii="Times New Roman" w:hAnsi="Times New Roman" w:cs="Times New Roman"/>
          <w:sz w:val="24"/>
          <w:szCs w:val="24"/>
          <w:lang w:val="en-US"/>
        </w:rPr>
        <w:t>,</w:t>
      </w:r>
      <w:r w:rsidR="004814EB" w:rsidRPr="00D24AB9">
        <w:rPr>
          <w:rFonts w:ascii="Times New Roman" w:hAnsi="Times New Roman" w:cs="Times New Roman"/>
          <w:sz w:val="24"/>
          <w:szCs w:val="24"/>
        </w:rPr>
        <w:t xml:space="preserve"> baik diminta ataupun tidak diminta. Hal ini penting untuk dilakukan </w:t>
      </w:r>
      <w:r>
        <w:rPr>
          <w:rFonts w:ascii="Times New Roman" w:hAnsi="Times New Roman" w:cs="Times New Roman"/>
          <w:sz w:val="24"/>
          <w:szCs w:val="24"/>
          <w:lang w:val="en-US"/>
        </w:rPr>
        <w:t xml:space="preserve">karena </w:t>
      </w:r>
      <w:r w:rsidR="004814EB" w:rsidRPr="00D24AB9">
        <w:rPr>
          <w:rFonts w:ascii="Times New Roman" w:hAnsi="Times New Roman" w:cs="Times New Roman"/>
          <w:sz w:val="24"/>
          <w:szCs w:val="24"/>
        </w:rPr>
        <w:t xml:space="preserve">masih rendahnya tingkat kesadaran hukum dari sebagian besar korban yang menderita kekerasan </w:t>
      </w:r>
      <w:r w:rsidR="004814EB" w:rsidRPr="00D24AB9">
        <w:rPr>
          <w:rFonts w:ascii="Times New Roman" w:hAnsi="Times New Roman" w:cs="Times New Roman"/>
          <w:sz w:val="24"/>
          <w:szCs w:val="24"/>
        </w:rPr>
        <w:lastRenderedPageBreak/>
        <w:t>ini. Sikap membiarkan korban kejahatan tidak memperoleh bantuan hukum yang layak dapat berakibat pada semakin terpuruknya kondisi korban kejahatan.</w:t>
      </w:r>
      <w:r w:rsidR="004814EB" w:rsidRPr="00D24AB9">
        <w:rPr>
          <w:rStyle w:val="FootnoteReference"/>
          <w:rFonts w:ascii="Times New Roman" w:hAnsi="Times New Roman" w:cs="Times New Roman"/>
          <w:sz w:val="24"/>
          <w:szCs w:val="24"/>
        </w:rPr>
        <w:footnoteReference w:id="12"/>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sz w:val="24"/>
          <w:szCs w:val="24"/>
        </w:rPr>
        <w:t xml:space="preserve">Undang-Undang Perlindungan Anak </w:t>
      </w:r>
      <w:r w:rsidR="00E1303C">
        <w:rPr>
          <w:rFonts w:ascii="Times New Roman" w:hAnsi="Times New Roman" w:cs="Times New Roman"/>
          <w:sz w:val="24"/>
          <w:szCs w:val="24"/>
          <w:lang w:val="en-US"/>
        </w:rPr>
        <w:t xml:space="preserve">menyebutkan, </w:t>
      </w:r>
      <w:r w:rsidRPr="00D24AB9">
        <w:rPr>
          <w:rFonts w:ascii="Times New Roman" w:hAnsi="Times New Roman" w:cs="Times New Roman"/>
          <w:sz w:val="24"/>
          <w:szCs w:val="24"/>
        </w:rPr>
        <w:t>bukan hanya anak sebagai pelaku tindak pidana yang berhak mendapat bantuan hukum, tetapi juga anak yang menjadi korban. Undang-Undang Nomor 48 Tahun 2009 Tentang Kekuasaan Kehakiman menegaskan bahwa setiap orang yang tersangkut perkara berhak mendapat bantuan hukum dan bagi yang tidak mampu, biayanya ditanggung oleh negara</w:t>
      </w:r>
      <w:r w:rsidRPr="00D24AB9">
        <w:rPr>
          <w:rFonts w:ascii="Times New Roman" w:hAnsi="Times New Roman" w:cs="Times New Roman"/>
          <w:sz w:val="24"/>
          <w:szCs w:val="24"/>
          <w:lang w:val="en-US"/>
        </w:rPr>
        <w:t>.</w:t>
      </w:r>
    </w:p>
    <w:p w:rsidR="004814EB" w:rsidRPr="00D24AB9" w:rsidRDefault="00E1303C" w:rsidP="004814E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Pa</w:t>
      </w:r>
      <w:r w:rsidR="003863F5">
        <w:rPr>
          <w:rFonts w:ascii="Times New Roman" w:hAnsi="Times New Roman" w:cs="Times New Roman"/>
          <w:sz w:val="24"/>
          <w:szCs w:val="24"/>
          <w:lang w:val="en-US"/>
        </w:rPr>
        <w:t>s</w:t>
      </w:r>
      <w:r>
        <w:rPr>
          <w:rFonts w:ascii="Times New Roman" w:hAnsi="Times New Roman" w:cs="Times New Roman"/>
          <w:sz w:val="24"/>
          <w:szCs w:val="24"/>
          <w:lang w:val="en-US"/>
        </w:rPr>
        <w:t xml:space="preserve">al 59 A </w:t>
      </w:r>
      <w:r w:rsidR="003863F5">
        <w:rPr>
          <w:rFonts w:ascii="Times New Roman" w:hAnsi="Times New Roman" w:cs="Times New Roman"/>
          <w:sz w:val="24"/>
          <w:szCs w:val="24"/>
          <w:lang w:val="en-US"/>
        </w:rPr>
        <w:t xml:space="preserve">Undang Undang Pertlindungan Anak </w:t>
      </w:r>
      <w:r>
        <w:rPr>
          <w:rFonts w:ascii="Times New Roman" w:hAnsi="Times New Roman" w:cs="Times New Roman"/>
          <w:sz w:val="24"/>
          <w:szCs w:val="24"/>
          <w:lang w:val="en-US"/>
        </w:rPr>
        <w:t>menyebutkan ; p</w:t>
      </w:r>
      <w:r w:rsidR="004814EB" w:rsidRPr="00D24AB9">
        <w:rPr>
          <w:rFonts w:ascii="Times New Roman" w:hAnsi="Times New Roman" w:cs="Times New Roman"/>
          <w:sz w:val="24"/>
          <w:szCs w:val="24"/>
        </w:rPr>
        <w:t xml:space="preserve">erlindungan khusus bagi anak </w:t>
      </w:r>
      <w:r>
        <w:rPr>
          <w:rFonts w:ascii="Times New Roman" w:hAnsi="Times New Roman" w:cs="Times New Roman"/>
          <w:sz w:val="24"/>
          <w:szCs w:val="24"/>
          <w:lang w:val="en-US"/>
        </w:rPr>
        <w:t xml:space="preserve"> sebagaimana </w:t>
      </w:r>
      <w:r w:rsidR="004814EB" w:rsidRPr="00D24AB9">
        <w:rPr>
          <w:rFonts w:ascii="Times New Roman" w:hAnsi="Times New Roman" w:cs="Times New Roman"/>
          <w:sz w:val="24"/>
          <w:szCs w:val="24"/>
        </w:rPr>
        <w:t xml:space="preserve">dimaksud dalam Pasal 59 ayat (1) dilakukan melalui upaya: </w:t>
      </w:r>
    </w:p>
    <w:p w:rsidR="004814EB" w:rsidRPr="00D24AB9" w:rsidRDefault="004814EB" w:rsidP="007E26E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Penanganan yang cepat, termasuk pengobatan dan/atau rehabilitasi secara fisik, psikis, dan sosial, serta pencegahan penyakit dan gangguan kesehatan lainnya;</w:t>
      </w:r>
    </w:p>
    <w:p w:rsidR="004814EB" w:rsidRPr="00D24AB9" w:rsidRDefault="004814EB" w:rsidP="007E26E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Pendampingan psikososial pada saat pengobatan sampai pemulihan;</w:t>
      </w:r>
    </w:p>
    <w:p w:rsidR="004814EB" w:rsidRPr="00D24AB9" w:rsidRDefault="004814EB" w:rsidP="007E26E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bantuan sosial bagi Anak yang berasal dari keluarga tidak mampu; dan</w:t>
      </w:r>
    </w:p>
    <w:p w:rsidR="004814EB" w:rsidRPr="007E26E5" w:rsidRDefault="004814EB" w:rsidP="007E26E5">
      <w:pPr>
        <w:pStyle w:val="ListParagraph"/>
        <w:numPr>
          <w:ilvl w:val="0"/>
          <w:numId w:val="4"/>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perlindungan dan pendampingan pada setiap proses peradilan.</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Didalam Undang-Undang Nomor  18 Tahun 2003 Tentang Advokat, ditegaskan bahwa advokat wajib memberikan bantuan hukum secara cuma-cuma kepada pencari keadilan yang tidak mampu</w:t>
      </w:r>
      <w:r w:rsidR="007350FF">
        <w:rPr>
          <w:rFonts w:ascii="Times New Roman" w:hAnsi="Times New Roman" w:cs="Times New Roman"/>
          <w:sz w:val="24"/>
          <w:szCs w:val="24"/>
          <w:lang w:val="en-US"/>
        </w:rPr>
        <w:t>. S</w:t>
      </w:r>
      <w:r w:rsidRPr="00D24AB9">
        <w:rPr>
          <w:rFonts w:ascii="Times New Roman" w:hAnsi="Times New Roman" w:cs="Times New Roman"/>
          <w:sz w:val="24"/>
          <w:szCs w:val="24"/>
        </w:rPr>
        <w:t>esungguhnya para advokat tidak boleh menolak memberikan bantuan hukum jika ada yang memerlukannya, termasuk anak sebagai korban kejahatan pelecehan seksual atau pencabulan yang secara finansial tidak mampu, bahkan sudah menjadi kewajiban dari penasihat hukum mendampinginya baik diminta ataupun tidak minta.</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 xml:space="preserve">Berbeda dengan korban yang kepentingannya telah diwakilkan kepada jaksa, sehingga dalam prakteknya korban jarang didampingi penasihat hukum. Tetapi khusus bagi anak korban kejahatan berhak mendapat bantuan hukum, </w:t>
      </w:r>
      <w:r w:rsidRPr="00D24AB9">
        <w:rPr>
          <w:rFonts w:ascii="Times New Roman" w:hAnsi="Times New Roman" w:cs="Times New Roman"/>
          <w:sz w:val="24"/>
          <w:szCs w:val="24"/>
        </w:rPr>
        <w:lastRenderedPageBreak/>
        <w:t xml:space="preserve">sekalipun kepentingannya telah diwakilkan oleh jaksa. Sangat </w:t>
      </w:r>
      <w:r w:rsidR="007350FF">
        <w:rPr>
          <w:rFonts w:ascii="Times New Roman" w:hAnsi="Times New Roman" w:cs="Times New Roman"/>
          <w:sz w:val="24"/>
          <w:szCs w:val="24"/>
          <w:lang w:val="en-US"/>
        </w:rPr>
        <w:t xml:space="preserve">jarang </w:t>
      </w:r>
      <w:r w:rsidRPr="00D24AB9">
        <w:rPr>
          <w:rFonts w:ascii="Times New Roman" w:hAnsi="Times New Roman" w:cs="Times New Roman"/>
          <w:sz w:val="24"/>
          <w:szCs w:val="24"/>
        </w:rPr>
        <w:t>anak korban kejahatan seksual didampingi oleh penasihat hukum, tetapi semua korban pada proses pemeriksaan tetap mendapatkan pendampingan dan hakim yang mempimpin persidangan selalu menanyakan</w:t>
      </w:r>
      <w:r w:rsidR="007350FF">
        <w:rPr>
          <w:rFonts w:ascii="Times New Roman" w:hAnsi="Times New Roman" w:cs="Times New Roman"/>
          <w:sz w:val="24"/>
          <w:szCs w:val="24"/>
          <w:lang w:val="en-US"/>
        </w:rPr>
        <w:t>,</w:t>
      </w:r>
      <w:r w:rsidRPr="00D24AB9">
        <w:rPr>
          <w:rFonts w:ascii="Times New Roman" w:hAnsi="Times New Roman" w:cs="Times New Roman"/>
          <w:sz w:val="24"/>
          <w:szCs w:val="24"/>
        </w:rPr>
        <w:t xml:space="preserve"> baik kepada penuntut umum dan juga kepada korban, bahkan hakim sering menunda persidangan jika pendamping korban tidak hadir.</w:t>
      </w:r>
    </w:p>
    <w:p w:rsidR="004814EB" w:rsidRPr="00D24AB9" w:rsidRDefault="007350FF" w:rsidP="004814E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Terkait </w:t>
      </w:r>
      <w:r w:rsidR="004814EB" w:rsidRPr="00D24AB9">
        <w:rPr>
          <w:rFonts w:ascii="Times New Roman" w:hAnsi="Times New Roman" w:cs="Times New Roman"/>
          <w:sz w:val="24"/>
          <w:szCs w:val="24"/>
        </w:rPr>
        <w:t>perlindungan khusus bagi anak yang berhadapan dengan hukum dalam konteks anak sebagai korban maka terdapat beberapa poin yang penting untuk diperhatikan, sebagaimana dimaksud</w:t>
      </w:r>
      <w:r>
        <w:rPr>
          <w:rFonts w:ascii="Times New Roman" w:hAnsi="Times New Roman" w:cs="Times New Roman"/>
          <w:sz w:val="24"/>
          <w:szCs w:val="24"/>
        </w:rPr>
        <w:t xml:space="preserve"> pada Pasal 59 ayat (2) huruf b</w:t>
      </w:r>
      <w:r>
        <w:rPr>
          <w:rFonts w:ascii="Times New Roman" w:hAnsi="Times New Roman" w:cs="Times New Roman"/>
          <w:sz w:val="24"/>
          <w:szCs w:val="24"/>
          <w:lang w:val="en-US"/>
        </w:rPr>
        <w:t xml:space="preserve">, </w:t>
      </w:r>
      <w:r w:rsidR="004814EB" w:rsidRPr="00D24AB9">
        <w:rPr>
          <w:rFonts w:ascii="Times New Roman" w:hAnsi="Times New Roman" w:cs="Times New Roman"/>
          <w:sz w:val="24"/>
          <w:szCs w:val="24"/>
        </w:rPr>
        <w:t>dilakukan melalui:</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Perlakuan secara manusiawi dengan memperhatikan kebutuhan sesuai dengan umurnya;</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Pemisahan dari orang dewasa;</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bantuan hukum dan bantuan lain secara efektif;</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Pemberlakuan kegiatan rekreasional;</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Pembebasan dari penyiksaan, penghukuman, atau perlakuan lain yang kejam, tidak manusiawi serta merendahkan martabat dan derajatnya;</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pendampingan Orang Tua/Wali dan orang yang dipercaya oleh anak;</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advokasi sosial;</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aksesibilitas, terutama bagi anak penyandang disabilitas;</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pendidikan;</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pelayanan kesehatan;</w:t>
      </w:r>
    </w:p>
    <w:p w:rsidR="004814EB" w:rsidRPr="00D24AB9" w:rsidRDefault="004814EB" w:rsidP="007E26E5">
      <w:pPr>
        <w:pStyle w:val="ListParagraph"/>
        <w:numPr>
          <w:ilvl w:val="0"/>
          <w:numId w:val="5"/>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hak lain sesuai dengn ketentuan peraturan perundang-undangan.</w:t>
      </w:r>
    </w:p>
    <w:p w:rsidR="004814EB" w:rsidRPr="00D24AB9" w:rsidRDefault="004814EB" w:rsidP="007E26E5">
      <w:pPr>
        <w:pStyle w:val="ListParagraph"/>
        <w:autoSpaceDE w:val="0"/>
        <w:autoSpaceDN w:val="0"/>
        <w:adjustRightInd w:val="0"/>
        <w:spacing w:after="0" w:line="360" w:lineRule="auto"/>
        <w:ind w:left="284"/>
        <w:jc w:val="both"/>
        <w:rPr>
          <w:rFonts w:ascii="Times New Roman" w:hAnsi="Times New Roman" w:cs="Times New Roman"/>
          <w:sz w:val="24"/>
          <w:szCs w:val="24"/>
        </w:rPr>
      </w:pPr>
    </w:p>
    <w:p w:rsidR="004814EB" w:rsidRPr="00D24AB9" w:rsidRDefault="004814EB" w:rsidP="004814EB">
      <w:pPr>
        <w:autoSpaceDE w:val="0"/>
        <w:autoSpaceDN w:val="0"/>
        <w:adjustRightInd w:val="0"/>
        <w:spacing w:after="0" w:line="360" w:lineRule="auto"/>
        <w:jc w:val="both"/>
        <w:rPr>
          <w:rFonts w:ascii="Times New Roman" w:hAnsi="Times New Roman" w:cs="Times New Roman"/>
          <w:b/>
          <w:sz w:val="24"/>
          <w:szCs w:val="24"/>
        </w:rPr>
      </w:pPr>
      <w:r w:rsidRPr="00D24AB9">
        <w:rPr>
          <w:rFonts w:ascii="Times New Roman" w:hAnsi="Times New Roman" w:cs="Times New Roman"/>
          <w:b/>
          <w:sz w:val="24"/>
          <w:szCs w:val="24"/>
          <w:lang w:val="en-US"/>
        </w:rPr>
        <w:t xml:space="preserve">b). </w:t>
      </w:r>
      <w:r w:rsidRPr="00D24AB9">
        <w:rPr>
          <w:rFonts w:ascii="Times New Roman" w:hAnsi="Times New Roman" w:cs="Times New Roman"/>
          <w:b/>
          <w:sz w:val="24"/>
          <w:szCs w:val="24"/>
        </w:rPr>
        <w:t>Perlindungan Saksi dan Korban</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Undang-Undang Perlindungan Saksi dan Korban menegaskan</w:t>
      </w:r>
      <w:r w:rsidR="007350FF">
        <w:rPr>
          <w:rFonts w:ascii="Times New Roman" w:hAnsi="Times New Roman" w:cs="Times New Roman"/>
          <w:sz w:val="24"/>
          <w:szCs w:val="24"/>
          <w:lang w:val="en-US"/>
        </w:rPr>
        <w:t xml:space="preserve"> dalam 34 </w:t>
      </w:r>
      <w:r w:rsidRPr="00D24AB9">
        <w:rPr>
          <w:rFonts w:ascii="Times New Roman" w:hAnsi="Times New Roman" w:cs="Times New Roman"/>
          <w:sz w:val="24"/>
          <w:szCs w:val="24"/>
        </w:rPr>
        <w:t xml:space="preserve"> bahwa :</w:t>
      </w:r>
    </w:p>
    <w:p w:rsidR="004814EB" w:rsidRPr="00D24AB9" w:rsidRDefault="004814EB" w:rsidP="007E26E5">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lastRenderedPageBreak/>
        <w:t>Setiap koban dalam pelanggaran Hak Asasi Manusia berhak atas perlindungan fisik dan mental dari ancaman, gangguan, teror, dan kekerasan dari pihak manapun.</w:t>
      </w:r>
    </w:p>
    <w:p w:rsidR="007E26E5" w:rsidRPr="007E26E5" w:rsidRDefault="004814EB" w:rsidP="007E26E5">
      <w:pPr>
        <w:pStyle w:val="ListParagraph"/>
        <w:numPr>
          <w:ilvl w:val="0"/>
          <w:numId w:val="6"/>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Perlindungan tersebut wajib dilaksanakan oleh aparat penegak hukum dan aparat keamanan secara cuma-cuma.</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Dalam Peraturan Pemerintah Nomor 2 Tahun 2002 menjabarkan bentuk-bentuk perlindungan adalah :</w:t>
      </w:r>
    </w:p>
    <w:p w:rsidR="004814EB" w:rsidRPr="00D24AB9" w:rsidRDefault="004814EB" w:rsidP="007E26E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Perlindungan atas keamanan pribadi korban atau saksi-saksi dari ancaman fisik dan mental.</w:t>
      </w:r>
    </w:p>
    <w:p w:rsidR="004814EB" w:rsidRPr="00D24AB9" w:rsidRDefault="004814EB" w:rsidP="007E26E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Perahasiaan identitas koban dan saksi.</w:t>
      </w:r>
    </w:p>
    <w:p w:rsidR="004814EB" w:rsidRPr="007E26E5" w:rsidRDefault="004814EB" w:rsidP="007E26E5">
      <w:pPr>
        <w:pStyle w:val="ListParagraph"/>
        <w:numPr>
          <w:ilvl w:val="0"/>
          <w:numId w:val="7"/>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keterangan pada saat pemeriksaan disidang pengadilan tanpa bertatap muka dengan tersangka.</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Tata cara pemberian perlindungan melalui Peraturan Pemerintah Nomor 2 Tahun 2002 diatur prosedur dan mekanisme perlindungan yaitu dalam Pasal 5 sampai dengan pasal 8 yang intinya sebagai berikut:</w:t>
      </w:r>
    </w:p>
    <w:p w:rsidR="004814EB" w:rsidRPr="00D24AB9" w:rsidRDefault="004814EB" w:rsidP="004814EB">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Perlindungan hukum terhadap korban dan saksi dilakukan berdasarkan :</w:t>
      </w:r>
    </w:p>
    <w:p w:rsidR="004814EB" w:rsidRPr="00D24AB9" w:rsidRDefault="004814EB" w:rsidP="004814EB">
      <w:pPr>
        <w:pStyle w:val="ListParagraph"/>
        <w:numPr>
          <w:ilvl w:val="0"/>
          <w:numId w:val="9"/>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Inisiatif aparat penegak hukum dan aparat keamanan, dan jasa atau</w:t>
      </w:r>
    </w:p>
    <w:p w:rsidR="004814EB" w:rsidRPr="00D24AB9" w:rsidRDefault="004814EB" w:rsidP="004814EB">
      <w:pPr>
        <w:pStyle w:val="ListParagraph"/>
        <w:numPr>
          <w:ilvl w:val="0"/>
          <w:numId w:val="9"/>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Permohonan yang disampaikan oleh korban atau saksi.</w:t>
      </w:r>
    </w:p>
    <w:p w:rsidR="004814EB" w:rsidRPr="00D24AB9" w:rsidRDefault="004814EB" w:rsidP="004814EB">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Permohonan disampaikan kepada:</w:t>
      </w:r>
    </w:p>
    <w:p w:rsidR="004814EB" w:rsidRPr="00D24AB9" w:rsidRDefault="004814EB" w:rsidP="004814EB">
      <w:pPr>
        <w:pStyle w:val="ListParagraph"/>
        <w:numPr>
          <w:ilvl w:val="0"/>
          <w:numId w:val="9"/>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Komisi Nasional Hak Asasi Manusia pada tahap penyelidikan</w:t>
      </w:r>
    </w:p>
    <w:p w:rsidR="004814EB" w:rsidRPr="00D24AB9" w:rsidRDefault="004814EB" w:rsidP="004814EB">
      <w:pPr>
        <w:pStyle w:val="ListParagraph"/>
        <w:numPr>
          <w:ilvl w:val="0"/>
          <w:numId w:val="9"/>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Kejaksaan pada tahap penyidikan dan penuntutan.</w:t>
      </w:r>
    </w:p>
    <w:p w:rsidR="004814EB" w:rsidRPr="00D24AB9" w:rsidRDefault="004814EB" w:rsidP="004814EB">
      <w:pPr>
        <w:pStyle w:val="ListParagraph"/>
        <w:numPr>
          <w:ilvl w:val="0"/>
          <w:numId w:val="9"/>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Pengadilan pada tahap pemeriksaan.</w:t>
      </w:r>
    </w:p>
    <w:p w:rsidR="004814EB" w:rsidRPr="00D24AB9" w:rsidRDefault="004814EB" w:rsidP="004814EB">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 xml:space="preserve"> Permohonan tersebut disampaikan lebih lanjut kepada aparat keamanan untuk ditindaklanjuti. Selain korban dan saksi tentu yang menyampaikan adalah Komnas HAM, Kejaksaan, atau Pengadilan yang dimaksud aparat keamanan adalah Polri.</w:t>
      </w:r>
    </w:p>
    <w:p w:rsidR="004814EB" w:rsidRPr="00D24AB9" w:rsidRDefault="004814EB" w:rsidP="004814EB">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 xml:space="preserve">Permohonan perlindungan dapat disampaikan langsung kepada aparat keamanan. </w:t>
      </w:r>
    </w:p>
    <w:p w:rsidR="004814EB" w:rsidRPr="00D24AB9" w:rsidRDefault="004814EB" w:rsidP="004814EB">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Setelahmenerima permohonan, maka aparat penegak hukum atau aparat keamanan melakukan :</w:t>
      </w:r>
    </w:p>
    <w:p w:rsidR="004814EB" w:rsidRPr="00D24AB9" w:rsidRDefault="004814EB" w:rsidP="004814EB">
      <w:pPr>
        <w:pStyle w:val="ListParagraph"/>
        <w:numPr>
          <w:ilvl w:val="0"/>
          <w:numId w:val="10"/>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lastRenderedPageBreak/>
        <w:t>Klarifikasi atas kebenaran permohonan.</w:t>
      </w:r>
    </w:p>
    <w:p w:rsidR="004814EB" w:rsidRPr="00D24AB9" w:rsidRDefault="004814EB" w:rsidP="004814EB">
      <w:pPr>
        <w:pStyle w:val="ListParagraph"/>
        <w:numPr>
          <w:ilvl w:val="0"/>
          <w:numId w:val="10"/>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Identifikasi bentuk perlindungan yang diperlukan.</w:t>
      </w:r>
    </w:p>
    <w:p w:rsidR="004814EB" w:rsidRPr="00D24AB9" w:rsidRDefault="004814EB" w:rsidP="004814EB">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Pemberian perlindungan dihentikan apabila :</w:t>
      </w:r>
    </w:p>
    <w:p w:rsidR="004814EB" w:rsidRPr="00D24AB9" w:rsidRDefault="004814EB" w:rsidP="004814EB">
      <w:pPr>
        <w:pStyle w:val="ListParagraph"/>
        <w:numPr>
          <w:ilvl w:val="0"/>
          <w:numId w:val="11"/>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Atas permohonan yang bersangkutan.</w:t>
      </w:r>
    </w:p>
    <w:p w:rsidR="004814EB" w:rsidRPr="00D24AB9" w:rsidRDefault="004814EB" w:rsidP="004814EB">
      <w:pPr>
        <w:pStyle w:val="ListParagraph"/>
        <w:numPr>
          <w:ilvl w:val="0"/>
          <w:numId w:val="11"/>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Korban dan atau saksi meninggal dunia.</w:t>
      </w:r>
    </w:p>
    <w:p w:rsidR="004814EB" w:rsidRPr="00D24AB9" w:rsidRDefault="004814EB" w:rsidP="004814EB">
      <w:pPr>
        <w:pStyle w:val="ListParagraph"/>
        <w:numPr>
          <w:ilvl w:val="0"/>
          <w:numId w:val="11"/>
        </w:numPr>
        <w:autoSpaceDE w:val="0"/>
        <w:autoSpaceDN w:val="0"/>
        <w:adjustRightInd w:val="0"/>
        <w:spacing w:after="0" w:line="360" w:lineRule="auto"/>
        <w:ind w:left="1080"/>
        <w:jc w:val="both"/>
        <w:rPr>
          <w:rFonts w:ascii="Times New Roman" w:hAnsi="Times New Roman" w:cs="Times New Roman"/>
          <w:sz w:val="24"/>
          <w:szCs w:val="24"/>
        </w:rPr>
      </w:pPr>
      <w:r w:rsidRPr="00D24AB9">
        <w:rPr>
          <w:rFonts w:ascii="Times New Roman" w:hAnsi="Times New Roman" w:cs="Times New Roman"/>
          <w:sz w:val="24"/>
          <w:szCs w:val="24"/>
        </w:rPr>
        <w:t>Berdasakan pertimbangan aparat penegak hukum atau aparat keamanan, perlindungan tidak diperlukan lagi.</w:t>
      </w:r>
    </w:p>
    <w:p w:rsidR="004814EB" w:rsidRPr="00D24AB9" w:rsidRDefault="004814EB" w:rsidP="004814EB">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Penghentian perlindungan harus diberitahukan secara tertulis kepada yang besangkutan dalam waktu paling lama 3 (tiga) hari sebelum persidangan dihentikan.</w:t>
      </w:r>
    </w:p>
    <w:p w:rsidR="004814EB" w:rsidRPr="00D24AB9" w:rsidRDefault="004814EB" w:rsidP="004814EB">
      <w:pPr>
        <w:pStyle w:val="ListParagraph"/>
        <w:numPr>
          <w:ilvl w:val="0"/>
          <w:numId w:val="8"/>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Korban dan saksi-saksi tidak dikenakan biaya apapun atas perlindungan yang diberikan kepadanya. Segala biaya dibebankan kepada anggaran masing-masing instansi penegak hukum atau aparat keamanan.</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lang w:val="en-US"/>
        </w:rPr>
        <w:t>K</w:t>
      </w:r>
      <w:r w:rsidRPr="00D24AB9">
        <w:rPr>
          <w:rFonts w:ascii="Times New Roman" w:hAnsi="Times New Roman" w:cs="Times New Roman"/>
          <w:sz w:val="24"/>
          <w:szCs w:val="24"/>
        </w:rPr>
        <w:t xml:space="preserve">ewajiban dan tanggungjawab Negara, Pemerintah, dan Pemerintah Daerah </w:t>
      </w:r>
      <w:r w:rsidRPr="00D24AB9">
        <w:rPr>
          <w:rFonts w:ascii="Times New Roman" w:hAnsi="Times New Roman" w:cs="Times New Roman"/>
          <w:sz w:val="24"/>
          <w:szCs w:val="24"/>
          <w:lang w:val="en-US"/>
        </w:rPr>
        <w:t xml:space="preserve">diatur </w:t>
      </w:r>
      <w:r w:rsidRPr="00D24AB9">
        <w:rPr>
          <w:rFonts w:ascii="Times New Roman" w:hAnsi="Times New Roman" w:cs="Times New Roman"/>
          <w:sz w:val="24"/>
          <w:szCs w:val="24"/>
        </w:rPr>
        <w:t>dalam Pasal 21-25 Undang-Undang Perlindungan Anak menyebutkan sebagai berikut :</w:t>
      </w:r>
    </w:p>
    <w:p w:rsidR="004814EB" w:rsidRPr="00D24AB9" w:rsidRDefault="004814EB" w:rsidP="004814EB">
      <w:pPr>
        <w:pStyle w:val="ListParagraph"/>
        <w:numPr>
          <w:ilvl w:val="0"/>
          <w:numId w:val="12"/>
        </w:numPr>
        <w:autoSpaceDE w:val="0"/>
        <w:autoSpaceDN w:val="0"/>
        <w:adjustRightInd w:val="0"/>
        <w:spacing w:after="0" w:line="360" w:lineRule="auto"/>
        <w:ind w:left="284" w:hanging="284"/>
        <w:jc w:val="both"/>
        <w:rPr>
          <w:rFonts w:ascii="Times New Roman" w:hAnsi="Times New Roman" w:cs="Times New Roman"/>
          <w:sz w:val="24"/>
          <w:szCs w:val="24"/>
        </w:rPr>
      </w:pPr>
      <w:r w:rsidRPr="00D24AB9">
        <w:rPr>
          <w:rFonts w:ascii="Times New Roman" w:hAnsi="Times New Roman" w:cs="Times New Roman"/>
          <w:sz w:val="24"/>
          <w:szCs w:val="24"/>
        </w:rPr>
        <w:t>Pasal 21</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Negara, Pemerintah, dan Pemerintah Daerah berkewajiban dan bertanggung jawab menghormati pemenuhan hak anak tanpa membedakan suku, agama, ras, golongan, jenis kelamin, etnik, budaya dan bahasa, status hukum, urutan kelahiran dan kondisi fisik dan/atau mental.</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Untuk menjamin pemenuhan hak anak sebagaimana dimaksud pada ayat (1) Negara berkewajiban untuk memenuhi, melindungi, dan menghormati hak anak.</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Untuk menjamin pemenuhan hak anak sebagaimana dimaksud pada ayat(1), pemerintah berkewajiban dan bertanggung jawab dalam merumuskan dan melaksanakan kebijakan dibidang penyelenggaraan perlindungan anak.</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 xml:space="preserve">Untuk menjamin pemenuhan hak anak melaksanakan kebijakan sebagaimana dimaksud pada ayat (3), Pemerintah Daerah berkewajiban </w:t>
      </w:r>
      <w:r w:rsidRPr="00D24AB9">
        <w:rPr>
          <w:rFonts w:ascii="Times New Roman" w:hAnsi="Times New Roman" w:cs="Times New Roman"/>
          <w:sz w:val="24"/>
          <w:szCs w:val="24"/>
        </w:rPr>
        <w:lastRenderedPageBreak/>
        <w:t>dan bertanggung jawab untuk melaksanakan dna mendukung kebijakan nasional dalam penyelenggaraan perlindungan anak didaerah.</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Kebijakan sebagaimana dimaksud pada ayat (4) dapat melalui upaya membangun kabupaten/ kota layak anak.</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Ketentuan lebih lanjut mengenai kebijakan kabupaten/ kota layak anak sebagaimana dimaksud pada ayat (5) diatu dalam Peraturan Presiden.</w:t>
      </w:r>
    </w:p>
    <w:p w:rsidR="004814EB" w:rsidRPr="00D24AB9" w:rsidRDefault="004814EB" w:rsidP="004814EB">
      <w:pPr>
        <w:pStyle w:val="ListParagraph"/>
        <w:numPr>
          <w:ilvl w:val="0"/>
          <w:numId w:val="12"/>
        </w:numPr>
        <w:autoSpaceDE w:val="0"/>
        <w:autoSpaceDN w:val="0"/>
        <w:adjustRightInd w:val="0"/>
        <w:spacing w:after="0" w:line="360" w:lineRule="auto"/>
        <w:ind w:left="284" w:hanging="284"/>
        <w:jc w:val="both"/>
        <w:rPr>
          <w:rFonts w:ascii="Times New Roman" w:hAnsi="Times New Roman" w:cs="Times New Roman"/>
          <w:sz w:val="24"/>
          <w:szCs w:val="24"/>
        </w:rPr>
      </w:pPr>
      <w:r w:rsidRPr="00D24AB9">
        <w:rPr>
          <w:rFonts w:ascii="Times New Roman" w:hAnsi="Times New Roman" w:cs="Times New Roman"/>
          <w:sz w:val="24"/>
          <w:szCs w:val="24"/>
        </w:rPr>
        <w:t xml:space="preserve">Pasal 22 </w:t>
      </w:r>
    </w:p>
    <w:p w:rsidR="004814EB" w:rsidRPr="00D24AB9" w:rsidRDefault="004814EB" w:rsidP="004814EB">
      <w:pPr>
        <w:pStyle w:val="ListParagraph"/>
        <w:autoSpaceDE w:val="0"/>
        <w:autoSpaceDN w:val="0"/>
        <w:adjustRightInd w:val="0"/>
        <w:spacing w:after="0" w:line="360" w:lineRule="auto"/>
        <w:ind w:left="284"/>
        <w:jc w:val="both"/>
        <w:rPr>
          <w:rFonts w:ascii="Times New Roman" w:hAnsi="Times New Roman" w:cs="Times New Roman"/>
          <w:sz w:val="24"/>
          <w:szCs w:val="24"/>
        </w:rPr>
      </w:pPr>
      <w:r w:rsidRPr="00D24AB9">
        <w:rPr>
          <w:rFonts w:ascii="Times New Roman" w:hAnsi="Times New Roman" w:cs="Times New Roman"/>
          <w:sz w:val="24"/>
          <w:szCs w:val="24"/>
        </w:rPr>
        <w:t>Negara, Pemerintah, dan Pemerintah Daerah berkewajiban dan bertanggung jawab memberikan dukungan serta sarana, prasarana, ketesediaan sumber daya manusia dalam penyelenggaraan perlindungan anak.</w:t>
      </w:r>
    </w:p>
    <w:p w:rsidR="004814EB" w:rsidRPr="00D24AB9" w:rsidRDefault="004814EB" w:rsidP="004814EB">
      <w:pPr>
        <w:pStyle w:val="ListParagraph"/>
        <w:numPr>
          <w:ilvl w:val="0"/>
          <w:numId w:val="12"/>
        </w:numPr>
        <w:autoSpaceDE w:val="0"/>
        <w:autoSpaceDN w:val="0"/>
        <w:adjustRightInd w:val="0"/>
        <w:spacing w:after="0" w:line="360" w:lineRule="auto"/>
        <w:ind w:left="284" w:hanging="284"/>
        <w:jc w:val="both"/>
        <w:rPr>
          <w:rFonts w:ascii="Times New Roman" w:hAnsi="Times New Roman" w:cs="Times New Roman"/>
          <w:sz w:val="24"/>
          <w:szCs w:val="24"/>
        </w:rPr>
      </w:pPr>
      <w:r w:rsidRPr="00D24AB9">
        <w:rPr>
          <w:rFonts w:ascii="Times New Roman" w:hAnsi="Times New Roman" w:cs="Times New Roman"/>
          <w:sz w:val="24"/>
          <w:szCs w:val="24"/>
        </w:rPr>
        <w:t>Pasal 23</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Negara, Pemerintah, dan Pemerintah Daerah menjamin Perlindungan, pemeliharaan, dan kesejahteraan anak dengan memperhatikan hak dan kewajiban orangtau, wali, atau orang lain yang secara hukum bertanggungjawab terhadap anak.</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Negara, Pemerintah, dan Pemerintah Daerah mengawasi penyelenggaraan pelindungan anak.</w:t>
      </w:r>
    </w:p>
    <w:p w:rsidR="004814EB" w:rsidRPr="00D24AB9" w:rsidRDefault="004814EB" w:rsidP="004814EB">
      <w:pPr>
        <w:pStyle w:val="ListParagraph"/>
        <w:numPr>
          <w:ilvl w:val="0"/>
          <w:numId w:val="12"/>
        </w:numPr>
        <w:autoSpaceDE w:val="0"/>
        <w:autoSpaceDN w:val="0"/>
        <w:adjustRightInd w:val="0"/>
        <w:spacing w:after="0" w:line="360" w:lineRule="auto"/>
        <w:ind w:left="284" w:hanging="284"/>
        <w:jc w:val="both"/>
        <w:rPr>
          <w:rFonts w:ascii="Times New Roman" w:hAnsi="Times New Roman" w:cs="Times New Roman"/>
          <w:sz w:val="24"/>
          <w:szCs w:val="24"/>
        </w:rPr>
      </w:pPr>
      <w:r w:rsidRPr="00D24AB9">
        <w:rPr>
          <w:rFonts w:ascii="Times New Roman" w:hAnsi="Times New Roman" w:cs="Times New Roman"/>
          <w:sz w:val="24"/>
          <w:szCs w:val="24"/>
        </w:rPr>
        <w:t xml:space="preserve">Pasal 24 </w:t>
      </w:r>
    </w:p>
    <w:p w:rsidR="004814EB" w:rsidRPr="00D24AB9" w:rsidRDefault="004814EB" w:rsidP="004814EB">
      <w:pPr>
        <w:pStyle w:val="ListParagraph"/>
        <w:autoSpaceDE w:val="0"/>
        <w:autoSpaceDN w:val="0"/>
        <w:adjustRightInd w:val="0"/>
        <w:spacing w:after="0" w:line="360" w:lineRule="auto"/>
        <w:ind w:left="284"/>
        <w:jc w:val="both"/>
        <w:rPr>
          <w:rFonts w:ascii="Times New Roman" w:hAnsi="Times New Roman" w:cs="Times New Roman"/>
          <w:sz w:val="24"/>
          <w:szCs w:val="24"/>
        </w:rPr>
      </w:pPr>
      <w:r w:rsidRPr="00D24AB9">
        <w:rPr>
          <w:rFonts w:ascii="Times New Roman" w:hAnsi="Times New Roman" w:cs="Times New Roman"/>
          <w:sz w:val="24"/>
          <w:szCs w:val="24"/>
        </w:rPr>
        <w:t>Negara, Pemerintah, dan Pemerintah Daerah menjamin anak untuk mempergunakan haknya dalam meyampaikan pendapat dengan usia dan tingkat kecerdasan anak.</w:t>
      </w:r>
    </w:p>
    <w:p w:rsidR="004814EB" w:rsidRPr="00D24AB9" w:rsidRDefault="004814EB" w:rsidP="004814EB">
      <w:pPr>
        <w:pStyle w:val="ListParagraph"/>
        <w:numPr>
          <w:ilvl w:val="0"/>
          <w:numId w:val="12"/>
        </w:numPr>
        <w:autoSpaceDE w:val="0"/>
        <w:autoSpaceDN w:val="0"/>
        <w:adjustRightInd w:val="0"/>
        <w:spacing w:after="0" w:line="360" w:lineRule="auto"/>
        <w:ind w:left="284" w:hanging="284"/>
        <w:jc w:val="both"/>
        <w:rPr>
          <w:rFonts w:ascii="Times New Roman" w:hAnsi="Times New Roman" w:cs="Times New Roman"/>
          <w:sz w:val="24"/>
          <w:szCs w:val="24"/>
        </w:rPr>
      </w:pPr>
      <w:r w:rsidRPr="00D24AB9">
        <w:rPr>
          <w:rFonts w:ascii="Times New Roman" w:hAnsi="Times New Roman" w:cs="Times New Roman"/>
          <w:sz w:val="24"/>
          <w:szCs w:val="24"/>
        </w:rPr>
        <w:t>Pasal 25</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 xml:space="preserve"> Kewajiban dan tanggungjawab masyarakat terhadap perlindungan anak dilaksanakan melalui kegiatan peran masyarakat dalam penyelenggaraan perlindungan anak</w:t>
      </w:r>
    </w:p>
    <w:p w:rsidR="004814EB" w:rsidRPr="00D24AB9" w:rsidRDefault="004814EB" w:rsidP="004814EB">
      <w:pPr>
        <w:pStyle w:val="ListParagraph"/>
        <w:numPr>
          <w:ilvl w:val="0"/>
          <w:numId w:val="11"/>
        </w:numPr>
        <w:autoSpaceDE w:val="0"/>
        <w:autoSpaceDN w:val="0"/>
        <w:adjustRightInd w:val="0"/>
        <w:spacing w:after="0" w:line="360" w:lineRule="auto"/>
        <w:jc w:val="both"/>
        <w:rPr>
          <w:rFonts w:ascii="Times New Roman" w:hAnsi="Times New Roman" w:cs="Times New Roman"/>
          <w:sz w:val="24"/>
          <w:szCs w:val="24"/>
        </w:rPr>
      </w:pPr>
      <w:r w:rsidRPr="00D24AB9">
        <w:rPr>
          <w:rFonts w:ascii="Times New Roman" w:hAnsi="Times New Roman" w:cs="Times New Roman"/>
          <w:sz w:val="24"/>
          <w:szCs w:val="24"/>
        </w:rPr>
        <w:t>Kewajiban dan tanggungjawab masyarakat sebagaimana dimaksud pada ayat (1) dillaksanakan dengan melibatkan organisasi masyarakat, akademisi, dan pemerhati anak.</w:t>
      </w:r>
    </w:p>
    <w:p w:rsidR="004814EB" w:rsidRPr="00D24AB9" w:rsidRDefault="004814EB" w:rsidP="004814EB">
      <w:pPr>
        <w:pStyle w:val="ListParagraph"/>
        <w:autoSpaceDE w:val="0"/>
        <w:autoSpaceDN w:val="0"/>
        <w:adjustRightInd w:val="0"/>
        <w:spacing w:after="0" w:line="360" w:lineRule="auto"/>
        <w:jc w:val="both"/>
        <w:rPr>
          <w:rFonts w:ascii="Times New Roman" w:hAnsi="Times New Roman" w:cs="Times New Roman"/>
          <w:sz w:val="24"/>
          <w:szCs w:val="24"/>
        </w:rPr>
      </w:pPr>
    </w:p>
    <w:p w:rsidR="004814EB" w:rsidRPr="00D24AB9" w:rsidRDefault="004814EB" w:rsidP="004814EB">
      <w:pPr>
        <w:autoSpaceDE w:val="0"/>
        <w:autoSpaceDN w:val="0"/>
        <w:adjustRightInd w:val="0"/>
        <w:spacing w:after="0" w:line="360" w:lineRule="auto"/>
        <w:jc w:val="both"/>
        <w:rPr>
          <w:rFonts w:ascii="Times New Roman" w:hAnsi="Times New Roman" w:cs="Times New Roman"/>
          <w:b/>
          <w:sz w:val="24"/>
          <w:szCs w:val="24"/>
        </w:rPr>
      </w:pPr>
      <w:r w:rsidRPr="00D24AB9">
        <w:rPr>
          <w:rFonts w:ascii="Times New Roman" w:hAnsi="Times New Roman" w:cs="Times New Roman"/>
          <w:b/>
          <w:sz w:val="24"/>
          <w:szCs w:val="24"/>
          <w:lang w:val="en-US"/>
        </w:rPr>
        <w:t xml:space="preserve">c). </w:t>
      </w:r>
      <w:r w:rsidRPr="00D24AB9">
        <w:rPr>
          <w:rFonts w:ascii="Times New Roman" w:hAnsi="Times New Roman" w:cs="Times New Roman"/>
          <w:b/>
          <w:sz w:val="24"/>
          <w:szCs w:val="24"/>
        </w:rPr>
        <w:t>Rehabilitasi</w:t>
      </w:r>
    </w:p>
    <w:p w:rsidR="004814EB" w:rsidRPr="00D24AB9" w:rsidRDefault="007E26E5" w:rsidP="004814E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lastRenderedPageBreak/>
        <w:t>P</w:t>
      </w:r>
      <w:r w:rsidR="004814EB" w:rsidRPr="00D24AB9">
        <w:rPr>
          <w:rFonts w:ascii="Times New Roman" w:hAnsi="Times New Roman" w:cs="Times New Roman"/>
          <w:sz w:val="24"/>
          <w:szCs w:val="24"/>
        </w:rPr>
        <w:t xml:space="preserve">erlindungan hukum </w:t>
      </w:r>
      <w:r>
        <w:rPr>
          <w:rFonts w:ascii="Times New Roman" w:hAnsi="Times New Roman" w:cs="Times New Roman"/>
          <w:sz w:val="24"/>
          <w:szCs w:val="24"/>
          <w:lang w:val="en-US"/>
        </w:rPr>
        <w:t xml:space="preserve">secara represif </w:t>
      </w:r>
      <w:r w:rsidR="004814EB" w:rsidRPr="00D24AB9">
        <w:rPr>
          <w:rFonts w:ascii="Times New Roman" w:hAnsi="Times New Roman" w:cs="Times New Roman"/>
          <w:sz w:val="24"/>
          <w:szCs w:val="24"/>
        </w:rPr>
        <w:t xml:space="preserve">berupa pemberian restitusi dan kompensasi bertujuan mengembalikan kerugian yang dialami oleh korban baik fisik maupun psikis, sebagaimana diatur dalam Pasal 98 sampai dengan Pasal 101 KUHAP. Konseling diberikan kepada anak sebagai korban kejahatan seksual yang mengalami trauma berupa rehabilitasi. </w:t>
      </w:r>
    </w:p>
    <w:p w:rsidR="004814EB" w:rsidRPr="00D24AB9" w:rsidRDefault="00052511" w:rsidP="004814E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K</w:t>
      </w:r>
      <w:r w:rsidR="004814EB" w:rsidRPr="00D24AB9">
        <w:rPr>
          <w:rFonts w:ascii="Times New Roman" w:hAnsi="Times New Roman" w:cs="Times New Roman"/>
          <w:sz w:val="24"/>
          <w:szCs w:val="24"/>
        </w:rPr>
        <w:t xml:space="preserve">orban kejahatan kekerasan seksual biasanya tidak hanya mengakibatkan/menimbulkan luka fisik tapi juga menderita tekanan psikologis, sehingga </w:t>
      </w:r>
      <w:r>
        <w:rPr>
          <w:rFonts w:ascii="Times New Roman" w:hAnsi="Times New Roman" w:cs="Times New Roman"/>
          <w:sz w:val="24"/>
          <w:szCs w:val="24"/>
          <w:lang w:val="en-US"/>
        </w:rPr>
        <w:t xml:space="preserve">selain </w:t>
      </w:r>
      <w:r>
        <w:rPr>
          <w:rFonts w:ascii="Times New Roman" w:hAnsi="Times New Roman" w:cs="Times New Roman"/>
          <w:sz w:val="24"/>
          <w:szCs w:val="24"/>
        </w:rPr>
        <w:t>pemulihan fisik</w:t>
      </w:r>
      <w:r>
        <w:rPr>
          <w:rFonts w:ascii="Times New Roman" w:hAnsi="Times New Roman" w:cs="Times New Roman"/>
          <w:sz w:val="24"/>
          <w:szCs w:val="24"/>
          <w:lang w:val="en-US"/>
        </w:rPr>
        <w:t xml:space="preserve">, juga </w:t>
      </w:r>
      <w:r w:rsidR="004814EB" w:rsidRPr="00D24AB9">
        <w:rPr>
          <w:rFonts w:ascii="Times New Roman" w:hAnsi="Times New Roman" w:cs="Times New Roman"/>
          <w:sz w:val="24"/>
          <w:szCs w:val="24"/>
        </w:rPr>
        <w:t>memerlukan pemulihan psikologis dengan memberikan bimbingan konseling hingga anak kembali pulih.</w:t>
      </w:r>
    </w:p>
    <w:p w:rsidR="004814EB" w:rsidRPr="00D24AB9" w:rsidRDefault="00052511" w:rsidP="004814E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Pelaksanaan </w:t>
      </w:r>
      <w:r w:rsidR="004814EB" w:rsidRPr="00D24AB9">
        <w:rPr>
          <w:rFonts w:ascii="Times New Roman" w:hAnsi="Times New Roman" w:cs="Times New Roman"/>
          <w:sz w:val="24"/>
          <w:szCs w:val="24"/>
        </w:rPr>
        <w:t xml:space="preserve">Rehabilitasi diatur dalam Peraturan Menteri Sosial (Permensos) Republik Indonesia Nomor 09 Tahun 2015 tentang Pedoman Rehabilitasi Sosial Anak Berhadapan Dengan Hukum Oleh Lembaga Penyelenggaraan Kesejahteraan Sosial (selanjutnya disingkat LPKS). LPKS adalah lembaga atau tempat pelayanan sosial bagi yang melaksanakan penyelenggaraan kesejahteraan sosial bagi Anak. Adapun Rumah Antara adalah bagian dari proses layanan LPKS yang berfungsi sebagai tempat sementara bagi anak untuk memperoleh layanan lanjutan. </w:t>
      </w:r>
    </w:p>
    <w:p w:rsidR="004814EB" w:rsidRPr="00D24AB9" w:rsidRDefault="00052511"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R</w:t>
      </w:r>
      <w:r w:rsidR="004814EB" w:rsidRPr="00D24AB9">
        <w:rPr>
          <w:rFonts w:ascii="Times New Roman" w:hAnsi="Times New Roman" w:cs="Times New Roman"/>
          <w:sz w:val="24"/>
          <w:szCs w:val="24"/>
        </w:rPr>
        <w:t xml:space="preserve">ehabilitasi merupakan suatu upaya untuk memulihkan kondisi psikologis anak sebagai korban kekerasan seksual, </w:t>
      </w:r>
      <w:r>
        <w:rPr>
          <w:rFonts w:ascii="Times New Roman" w:hAnsi="Times New Roman" w:cs="Times New Roman"/>
          <w:sz w:val="24"/>
          <w:szCs w:val="24"/>
          <w:lang w:val="en-US"/>
        </w:rPr>
        <w:t xml:space="preserve">terhadap </w:t>
      </w:r>
      <w:r w:rsidR="004814EB" w:rsidRPr="00D24AB9">
        <w:rPr>
          <w:rFonts w:ascii="Times New Roman" w:hAnsi="Times New Roman" w:cs="Times New Roman"/>
          <w:sz w:val="24"/>
          <w:szCs w:val="24"/>
        </w:rPr>
        <w:t xml:space="preserve">adanya kekekhawatiran trauma yang </w:t>
      </w:r>
      <w:r>
        <w:rPr>
          <w:rFonts w:ascii="Times New Roman" w:hAnsi="Times New Roman" w:cs="Times New Roman"/>
          <w:sz w:val="24"/>
          <w:szCs w:val="24"/>
          <w:lang w:val="en-US"/>
        </w:rPr>
        <w:t xml:space="preserve">dapat </w:t>
      </w:r>
      <w:r w:rsidR="004814EB" w:rsidRPr="00D24AB9">
        <w:rPr>
          <w:rFonts w:ascii="Times New Roman" w:hAnsi="Times New Roman" w:cs="Times New Roman"/>
          <w:sz w:val="24"/>
          <w:szCs w:val="24"/>
        </w:rPr>
        <w:t xml:space="preserve">mempengaruhi perkembangan psikologis dalam jangka waktu yang lama. Salah satu hal teknis yang bisa dilakukan adalah dengan persuasif dengan cara rekreasional atau memberikan hiburan kepada anak korban </w:t>
      </w:r>
      <w:r>
        <w:rPr>
          <w:rFonts w:ascii="Times New Roman" w:hAnsi="Times New Roman" w:cs="Times New Roman"/>
          <w:sz w:val="24"/>
          <w:szCs w:val="24"/>
          <w:lang w:val="en-US"/>
        </w:rPr>
        <w:t xml:space="preserve">kejahatan </w:t>
      </w:r>
      <w:r w:rsidR="004814EB" w:rsidRPr="00D24AB9">
        <w:rPr>
          <w:rFonts w:ascii="Times New Roman" w:hAnsi="Times New Roman" w:cs="Times New Roman"/>
          <w:sz w:val="24"/>
          <w:szCs w:val="24"/>
        </w:rPr>
        <w:t>seksual, pembentukan pola pikir positif yang lebih berorientasi masa depan, penghindaran publikasi atas identitasnya dengan niat menghindari penilaian negatif atas peristiwa yang telah dialami.</w:t>
      </w:r>
    </w:p>
    <w:p w:rsidR="004814EB" w:rsidRPr="00D24AB9" w:rsidRDefault="004814EB" w:rsidP="004814EB">
      <w:pPr>
        <w:autoSpaceDE w:val="0"/>
        <w:autoSpaceDN w:val="0"/>
        <w:adjustRightInd w:val="0"/>
        <w:spacing w:after="0" w:line="360" w:lineRule="auto"/>
        <w:jc w:val="both"/>
        <w:rPr>
          <w:rFonts w:ascii="Times New Roman" w:hAnsi="Times New Roman" w:cs="Times New Roman"/>
          <w:b/>
          <w:sz w:val="24"/>
          <w:szCs w:val="24"/>
        </w:rPr>
      </w:pPr>
      <w:r w:rsidRPr="00D24AB9">
        <w:rPr>
          <w:rFonts w:ascii="Times New Roman" w:hAnsi="Times New Roman" w:cs="Times New Roman"/>
          <w:b/>
          <w:sz w:val="24"/>
          <w:szCs w:val="24"/>
          <w:lang w:val="en-US"/>
        </w:rPr>
        <w:t xml:space="preserve">d). </w:t>
      </w:r>
      <w:r w:rsidRPr="00D24AB9">
        <w:rPr>
          <w:rFonts w:ascii="Times New Roman" w:hAnsi="Times New Roman" w:cs="Times New Roman"/>
          <w:b/>
          <w:sz w:val="24"/>
          <w:szCs w:val="24"/>
        </w:rPr>
        <w:t>Pencegahan</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 xml:space="preserve">Pencegahan merupakan dimensi preventif dari pelaku kejahatan. Jika premitif mencegah niat pelaku kejahatan melalui internalisasi nilai-nilai dan norma sosial, maka preventif mencegah kesempatan pelaku kejahatan melalui perangkat keras dan perangkat lunak. Perangkat keras bisa berupa penegak hukum </w:t>
      </w:r>
      <w:r w:rsidRPr="00D24AB9">
        <w:rPr>
          <w:rFonts w:ascii="Times New Roman" w:hAnsi="Times New Roman" w:cs="Times New Roman"/>
          <w:sz w:val="24"/>
          <w:szCs w:val="24"/>
        </w:rPr>
        <w:lastRenderedPageBreak/>
        <w:t>dan infrastuktur hukum, sementara perangkat lunak bisa berupa instrumen hukum berupa aturan perundang-undangan.</w:t>
      </w:r>
    </w:p>
    <w:p w:rsidR="004814EB" w:rsidRPr="00D24AB9" w:rsidRDefault="004F697E" w:rsidP="004814EB">
      <w:pPr>
        <w:autoSpaceDE w:val="0"/>
        <w:autoSpaceDN w:val="0"/>
        <w:adjustRightInd w:val="0"/>
        <w:spacing w:after="0" w:line="360" w:lineRule="auto"/>
        <w:ind w:firstLine="567"/>
        <w:jc w:val="both"/>
        <w:rPr>
          <w:rFonts w:ascii="Times New Roman" w:hAnsi="Times New Roman" w:cs="Times New Roman"/>
          <w:sz w:val="24"/>
          <w:szCs w:val="24"/>
        </w:rPr>
      </w:pPr>
      <w:r>
        <w:rPr>
          <w:rFonts w:ascii="Times New Roman" w:hAnsi="Times New Roman" w:cs="Times New Roman"/>
          <w:sz w:val="24"/>
          <w:szCs w:val="24"/>
          <w:lang w:val="en-US"/>
        </w:rPr>
        <w:t xml:space="preserve">Upaya pencegahan terhadap </w:t>
      </w:r>
      <w:r w:rsidR="004814EB" w:rsidRPr="00D24AB9">
        <w:rPr>
          <w:rFonts w:ascii="Times New Roman" w:hAnsi="Times New Roman" w:cs="Times New Roman"/>
          <w:sz w:val="24"/>
          <w:szCs w:val="24"/>
        </w:rPr>
        <w:t xml:space="preserve">tindak pidana perkosaan atau </w:t>
      </w:r>
      <w:r>
        <w:rPr>
          <w:rFonts w:ascii="Times New Roman" w:hAnsi="Times New Roman" w:cs="Times New Roman"/>
          <w:sz w:val="24"/>
          <w:szCs w:val="24"/>
          <w:lang w:val="en-US"/>
        </w:rPr>
        <w:t xml:space="preserve">kejahatan </w:t>
      </w:r>
      <w:r w:rsidR="004814EB" w:rsidRPr="00D24AB9">
        <w:rPr>
          <w:rFonts w:ascii="Times New Roman" w:hAnsi="Times New Roman" w:cs="Times New Roman"/>
          <w:sz w:val="24"/>
          <w:szCs w:val="24"/>
        </w:rPr>
        <w:t xml:space="preserve">seksual terhadap anak </w:t>
      </w:r>
      <w:r>
        <w:rPr>
          <w:rFonts w:ascii="Times New Roman" w:hAnsi="Times New Roman" w:cs="Times New Roman"/>
          <w:sz w:val="24"/>
          <w:szCs w:val="24"/>
          <w:lang w:val="en-US"/>
        </w:rPr>
        <w:t xml:space="preserve"> diatur dalam  ketentuan </w:t>
      </w:r>
      <w:r w:rsidR="004814EB" w:rsidRPr="00D24AB9">
        <w:rPr>
          <w:rFonts w:ascii="Times New Roman" w:hAnsi="Times New Roman" w:cs="Times New Roman"/>
          <w:sz w:val="24"/>
          <w:szCs w:val="24"/>
        </w:rPr>
        <w:t>sebagai berikut:</w:t>
      </w:r>
    </w:p>
    <w:p w:rsidR="004814EB" w:rsidRPr="00D24AB9" w:rsidRDefault="004814EB" w:rsidP="004814EB">
      <w:pPr>
        <w:pStyle w:val="ListParagraph"/>
        <w:numPr>
          <w:ilvl w:val="0"/>
          <w:numId w:val="13"/>
        </w:numPr>
        <w:autoSpaceDE w:val="0"/>
        <w:autoSpaceDN w:val="0"/>
        <w:adjustRightInd w:val="0"/>
        <w:spacing w:after="0" w:line="360" w:lineRule="auto"/>
        <w:ind w:left="284" w:hanging="284"/>
        <w:jc w:val="both"/>
        <w:rPr>
          <w:rFonts w:ascii="Times New Roman" w:hAnsi="Times New Roman" w:cs="Times New Roman"/>
          <w:sz w:val="24"/>
          <w:szCs w:val="24"/>
        </w:rPr>
      </w:pPr>
      <w:r w:rsidRPr="00D24AB9">
        <w:rPr>
          <w:rFonts w:ascii="Times New Roman" w:hAnsi="Times New Roman" w:cs="Times New Roman"/>
          <w:sz w:val="24"/>
          <w:szCs w:val="24"/>
        </w:rPr>
        <w:t>Bentuk-bentuk perbuatan yang dilarang Pasal 81 Undang-Undang Nomor 35 Tahun 2014 tentang Perubahan atas Undang-Undang Nomor 23 Tahun 2002 tentang Perlindungan Anak menyatakan bahwa:</w:t>
      </w:r>
    </w:p>
    <w:p w:rsidR="004814EB" w:rsidRPr="00D24AB9" w:rsidRDefault="004814EB" w:rsidP="004814EB">
      <w:pPr>
        <w:pStyle w:val="ListParagraph"/>
        <w:numPr>
          <w:ilvl w:val="0"/>
          <w:numId w:val="14"/>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Setiap orang yang melangggar ketentuan sebagaimana dimaksud dalam Pasal 76D dipidana dengan pidana penjara paling singkat 5 (lima) tahun dan paling lama 15 (lima belas) tahun dan denda paling banyak Rp</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5.000.000.000,00 (lima miliar rupiah).</w:t>
      </w:r>
    </w:p>
    <w:p w:rsidR="004814EB" w:rsidRPr="00D24AB9" w:rsidRDefault="004814EB" w:rsidP="004814EB">
      <w:pPr>
        <w:pStyle w:val="ListParagraph"/>
        <w:numPr>
          <w:ilvl w:val="0"/>
          <w:numId w:val="14"/>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Ketentuan pidana sebagaimana dimaksud pada ayat (1) berlaku pula bagi setiap orang yang dengan sengaja melakukan tipu muslihat, serangkaian kebohongan, atau membujuk anak untuk melakukan persetubuhan dengannya atau dengan orang lain.</w:t>
      </w:r>
    </w:p>
    <w:p w:rsidR="004814EB" w:rsidRPr="00D24AB9" w:rsidRDefault="004814EB" w:rsidP="004814EB">
      <w:pPr>
        <w:pStyle w:val="ListParagraph"/>
        <w:numPr>
          <w:ilvl w:val="0"/>
          <w:numId w:val="14"/>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Dalam hal tindak pidana sebagaimana dimaksud pada ayat (1) dilakukan oleh orang tua, wali, pengasuh anak, pendidik, atau tenaga kependidikan, maka pidananya ditambah 1/3 (sepertiga) dari ancaman pidana sebagaimana dimaksud pada ayat (1).</w:t>
      </w:r>
    </w:p>
    <w:p w:rsidR="004814EB" w:rsidRPr="00D24AB9" w:rsidRDefault="004814EB" w:rsidP="004814EB">
      <w:pPr>
        <w:pStyle w:val="ListParagraph"/>
        <w:numPr>
          <w:ilvl w:val="0"/>
          <w:numId w:val="13"/>
        </w:numPr>
        <w:autoSpaceDE w:val="0"/>
        <w:autoSpaceDN w:val="0"/>
        <w:adjustRightInd w:val="0"/>
        <w:spacing w:after="0" w:line="360" w:lineRule="auto"/>
        <w:ind w:left="284" w:hanging="284"/>
        <w:jc w:val="both"/>
        <w:rPr>
          <w:rFonts w:ascii="Times New Roman" w:hAnsi="Times New Roman" w:cs="Times New Roman"/>
          <w:sz w:val="24"/>
          <w:szCs w:val="24"/>
        </w:rPr>
      </w:pPr>
      <w:r w:rsidRPr="00D24AB9">
        <w:rPr>
          <w:rFonts w:ascii="Times New Roman" w:hAnsi="Times New Roman" w:cs="Times New Roman"/>
          <w:sz w:val="24"/>
          <w:szCs w:val="24"/>
        </w:rPr>
        <w:t>Unsur-unsur yang harus dipenuhi berdasarkan rumusan Pasal 81 Undang-Undang Perlindungan Anak, dalam menerapkan kekerasan seksual terhadap anak ialah:</w:t>
      </w:r>
    </w:p>
    <w:p w:rsidR="004814EB" w:rsidRPr="00D24AB9" w:rsidRDefault="004814EB" w:rsidP="004814EB">
      <w:pPr>
        <w:pStyle w:val="ListParagraph"/>
        <w:numPr>
          <w:ilvl w:val="0"/>
          <w:numId w:val="15"/>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Adanya kekerasan atau ancaman kekerasan.</w:t>
      </w:r>
    </w:p>
    <w:p w:rsidR="004814EB" w:rsidRPr="00D24AB9" w:rsidRDefault="004814EB" w:rsidP="004814EB">
      <w:pPr>
        <w:pStyle w:val="ListParagraph"/>
        <w:numPr>
          <w:ilvl w:val="0"/>
          <w:numId w:val="15"/>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Adanya tipu muslihat</w:t>
      </w:r>
    </w:p>
    <w:p w:rsidR="004814EB" w:rsidRPr="00D24AB9" w:rsidRDefault="004814EB" w:rsidP="004814EB">
      <w:pPr>
        <w:pStyle w:val="ListParagraph"/>
        <w:numPr>
          <w:ilvl w:val="0"/>
          <w:numId w:val="15"/>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Adanya serangkaian kebohongan.</w:t>
      </w:r>
    </w:p>
    <w:p w:rsidR="004814EB" w:rsidRPr="00D24AB9" w:rsidRDefault="004814EB" w:rsidP="004814EB">
      <w:pPr>
        <w:pStyle w:val="ListParagraph"/>
        <w:numPr>
          <w:ilvl w:val="0"/>
          <w:numId w:val="15"/>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Adanya bujukan</w:t>
      </w:r>
    </w:p>
    <w:p w:rsidR="004814EB" w:rsidRPr="00D24AB9" w:rsidRDefault="004814EB" w:rsidP="004814EB">
      <w:pPr>
        <w:pStyle w:val="ListParagraph"/>
        <w:numPr>
          <w:ilvl w:val="0"/>
          <w:numId w:val="15"/>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Adanya persetubuhan dengan seorang anak.</w:t>
      </w:r>
    </w:p>
    <w:p w:rsidR="004814EB" w:rsidRPr="00D24AB9" w:rsidRDefault="004814EB" w:rsidP="004814EB">
      <w:pPr>
        <w:pStyle w:val="ListParagraph"/>
        <w:numPr>
          <w:ilvl w:val="0"/>
          <w:numId w:val="15"/>
        </w:numPr>
        <w:autoSpaceDE w:val="0"/>
        <w:autoSpaceDN w:val="0"/>
        <w:adjustRightInd w:val="0"/>
        <w:spacing w:after="0" w:line="360" w:lineRule="auto"/>
        <w:ind w:left="567" w:hanging="283"/>
        <w:jc w:val="both"/>
        <w:rPr>
          <w:rFonts w:ascii="Times New Roman" w:hAnsi="Times New Roman" w:cs="Times New Roman"/>
          <w:sz w:val="24"/>
          <w:szCs w:val="24"/>
        </w:rPr>
      </w:pPr>
      <w:r w:rsidRPr="00D24AB9">
        <w:rPr>
          <w:rFonts w:ascii="Times New Roman" w:hAnsi="Times New Roman" w:cs="Times New Roman"/>
          <w:sz w:val="24"/>
          <w:szCs w:val="24"/>
        </w:rPr>
        <w:t>Pelaku</w:t>
      </w:r>
    </w:p>
    <w:p w:rsidR="004814EB" w:rsidRPr="00D24AB9" w:rsidRDefault="004814EB" w:rsidP="004814EB">
      <w:pPr>
        <w:autoSpaceDE w:val="0"/>
        <w:autoSpaceDN w:val="0"/>
        <w:adjustRightInd w:val="0"/>
        <w:spacing w:after="0" w:line="360" w:lineRule="auto"/>
        <w:jc w:val="both"/>
        <w:rPr>
          <w:rFonts w:ascii="Times New Roman" w:hAnsi="Times New Roman" w:cs="Times New Roman"/>
          <w:b/>
          <w:bCs/>
          <w:sz w:val="24"/>
          <w:szCs w:val="24"/>
          <w:u w:val="single"/>
          <w:lang w:val="en-US"/>
        </w:rPr>
      </w:pPr>
    </w:p>
    <w:p w:rsidR="004814EB" w:rsidRPr="00D24AB9" w:rsidRDefault="004814EB" w:rsidP="004814EB">
      <w:pPr>
        <w:pStyle w:val="ListParagraph"/>
        <w:numPr>
          <w:ilvl w:val="1"/>
          <w:numId w:val="18"/>
        </w:numPr>
        <w:autoSpaceDE w:val="0"/>
        <w:autoSpaceDN w:val="0"/>
        <w:adjustRightInd w:val="0"/>
        <w:spacing w:after="0" w:line="360" w:lineRule="auto"/>
        <w:ind w:left="540" w:hanging="540"/>
        <w:jc w:val="both"/>
        <w:rPr>
          <w:rFonts w:ascii="Times New Roman" w:hAnsi="Times New Roman" w:cs="Times New Roman"/>
          <w:b/>
          <w:bCs/>
          <w:sz w:val="24"/>
          <w:szCs w:val="24"/>
        </w:rPr>
      </w:pPr>
      <w:r w:rsidRPr="00D24AB9">
        <w:rPr>
          <w:rFonts w:ascii="Times New Roman" w:hAnsi="Times New Roman" w:cs="Times New Roman"/>
          <w:b/>
          <w:bCs/>
          <w:sz w:val="24"/>
          <w:szCs w:val="24"/>
        </w:rPr>
        <w:t>Kendala</w:t>
      </w:r>
      <w:r w:rsidRPr="00D24AB9">
        <w:rPr>
          <w:rFonts w:ascii="Times New Roman" w:hAnsi="Times New Roman" w:cs="Times New Roman"/>
          <w:b/>
          <w:bCs/>
          <w:sz w:val="24"/>
          <w:szCs w:val="24"/>
          <w:lang w:val="en-US"/>
        </w:rPr>
        <w:t xml:space="preserve"> </w:t>
      </w:r>
      <w:r w:rsidRPr="00D24AB9">
        <w:rPr>
          <w:rFonts w:ascii="Times New Roman" w:hAnsi="Times New Roman" w:cs="Times New Roman"/>
          <w:b/>
          <w:bCs/>
          <w:sz w:val="24"/>
          <w:szCs w:val="24"/>
        </w:rPr>
        <w:t>Perlindungan</w:t>
      </w:r>
      <w:r w:rsidRPr="00D24AB9">
        <w:rPr>
          <w:rFonts w:ascii="Times New Roman" w:hAnsi="Times New Roman" w:cs="Times New Roman"/>
          <w:b/>
          <w:bCs/>
          <w:sz w:val="24"/>
          <w:szCs w:val="24"/>
          <w:lang w:val="en-US"/>
        </w:rPr>
        <w:t xml:space="preserve"> </w:t>
      </w:r>
      <w:r w:rsidRPr="00D24AB9">
        <w:rPr>
          <w:rFonts w:ascii="Times New Roman" w:hAnsi="Times New Roman" w:cs="Times New Roman"/>
          <w:b/>
          <w:bCs/>
          <w:sz w:val="24"/>
          <w:szCs w:val="24"/>
        </w:rPr>
        <w:t xml:space="preserve">Anak </w:t>
      </w:r>
      <w:r w:rsidRPr="00D24AB9">
        <w:rPr>
          <w:rFonts w:ascii="Times New Roman" w:hAnsi="Times New Roman" w:cs="Times New Roman"/>
          <w:b/>
          <w:bCs/>
          <w:sz w:val="24"/>
          <w:szCs w:val="24"/>
          <w:lang w:val="en-US"/>
        </w:rPr>
        <w:t xml:space="preserve"> </w:t>
      </w:r>
      <w:r w:rsidRPr="00D24AB9">
        <w:rPr>
          <w:rFonts w:ascii="Times New Roman" w:hAnsi="Times New Roman" w:cs="Times New Roman"/>
          <w:b/>
          <w:bCs/>
          <w:sz w:val="24"/>
          <w:szCs w:val="24"/>
        </w:rPr>
        <w:t xml:space="preserve">Korban Kejahatan Seksual </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sz w:val="24"/>
          <w:szCs w:val="24"/>
        </w:rPr>
        <w:lastRenderedPageBreak/>
        <w:t xml:space="preserve">Perlindungan hukum bagi anak dapat diartikan sebagai upaya perlindungan hukum terhadap kebebasan dan hak asasi anak </w:t>
      </w:r>
      <w:r w:rsidRPr="00D24AB9">
        <w:rPr>
          <w:rFonts w:ascii="Times New Roman" w:hAnsi="Times New Roman" w:cs="Times New Roman"/>
          <w:i/>
          <w:iCs/>
          <w:sz w:val="24"/>
          <w:szCs w:val="24"/>
        </w:rPr>
        <w:t xml:space="preserve">(fundamental rights and freedoms of children) </w:t>
      </w:r>
      <w:r w:rsidRPr="00D24AB9">
        <w:rPr>
          <w:rFonts w:ascii="Times New Roman" w:hAnsi="Times New Roman" w:cs="Times New Roman"/>
          <w:sz w:val="24"/>
          <w:szCs w:val="24"/>
        </w:rPr>
        <w:t xml:space="preserve">serta berbagai kepentingan yang berhubungan dengan kesejahteraan anak. </w:t>
      </w:r>
      <w:r w:rsidRPr="00D24AB9">
        <w:rPr>
          <w:rFonts w:ascii="Times New Roman" w:hAnsi="Times New Roman" w:cs="Times New Roman"/>
          <w:sz w:val="24"/>
          <w:szCs w:val="24"/>
          <w:lang w:val="en-US"/>
        </w:rPr>
        <w:t>P</w:t>
      </w:r>
      <w:r w:rsidRPr="00D24AB9">
        <w:rPr>
          <w:rFonts w:ascii="Times New Roman" w:hAnsi="Times New Roman" w:cs="Times New Roman"/>
          <w:sz w:val="24"/>
          <w:szCs w:val="24"/>
        </w:rPr>
        <w:t xml:space="preserve">erlindungan hukum bagi anak tidak hanya mencakup perlindungan hukum dalam proses peradilan, melainkan mencakup segala hal atas kebebasan si anak untuk memperoleh perlakuan yang layak seperti warga negara lainnya. </w:t>
      </w:r>
      <w:r w:rsidRPr="00D24AB9">
        <w:rPr>
          <w:rFonts w:ascii="Times New Roman" w:hAnsi="Times New Roman" w:cs="Times New Roman"/>
          <w:sz w:val="24"/>
          <w:szCs w:val="24"/>
          <w:lang w:val="en-US"/>
        </w:rPr>
        <w:t>P</w:t>
      </w:r>
      <w:r w:rsidRPr="00D24AB9">
        <w:rPr>
          <w:rFonts w:ascii="Times New Roman" w:hAnsi="Times New Roman" w:cs="Times New Roman"/>
          <w:sz w:val="24"/>
          <w:szCs w:val="24"/>
        </w:rPr>
        <w:t xml:space="preserve">erlindungan hukum bertujuan untuk memberikan kepastian hukum, kemanfaatan dan keadilan. </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lang w:val="en-US"/>
        </w:rPr>
        <w:t>F</w:t>
      </w:r>
      <w:r w:rsidRPr="00D24AB9">
        <w:rPr>
          <w:rFonts w:ascii="Times New Roman" w:hAnsi="Times New Roman" w:cs="Times New Roman"/>
          <w:sz w:val="24"/>
          <w:szCs w:val="24"/>
        </w:rPr>
        <w:t xml:space="preserve">aktor penyebab belum terimplementasinya dengan baik perlindungan hukum bagi anak korban </w:t>
      </w:r>
      <w:r w:rsidRPr="00D24AB9">
        <w:rPr>
          <w:rFonts w:ascii="Times New Roman" w:hAnsi="Times New Roman" w:cs="Times New Roman"/>
          <w:sz w:val="24"/>
          <w:szCs w:val="24"/>
          <w:lang w:val="en-US"/>
        </w:rPr>
        <w:t xml:space="preserve"> kejahatan seksual, antara lain adalah </w:t>
      </w:r>
      <w:r w:rsidRPr="00D24AB9">
        <w:rPr>
          <w:rFonts w:ascii="Times New Roman" w:hAnsi="Times New Roman" w:cs="Times New Roman"/>
          <w:sz w:val="24"/>
          <w:szCs w:val="24"/>
        </w:rPr>
        <w:t>:</w:t>
      </w:r>
    </w:p>
    <w:p w:rsidR="004814EB" w:rsidRPr="00D24AB9" w:rsidRDefault="004814EB" w:rsidP="004814EB">
      <w:pPr>
        <w:autoSpaceDE w:val="0"/>
        <w:autoSpaceDN w:val="0"/>
        <w:adjustRightInd w:val="0"/>
        <w:spacing w:after="0" w:line="360" w:lineRule="auto"/>
        <w:jc w:val="both"/>
        <w:rPr>
          <w:rFonts w:ascii="Times New Roman" w:hAnsi="Times New Roman" w:cs="Times New Roman"/>
          <w:b/>
          <w:sz w:val="24"/>
          <w:szCs w:val="24"/>
        </w:rPr>
      </w:pPr>
      <w:r w:rsidRPr="00D24AB9">
        <w:rPr>
          <w:rFonts w:ascii="Times New Roman" w:hAnsi="Times New Roman" w:cs="Times New Roman"/>
          <w:b/>
          <w:sz w:val="24"/>
          <w:szCs w:val="24"/>
          <w:lang w:val="en-US"/>
        </w:rPr>
        <w:t xml:space="preserve">a).  </w:t>
      </w:r>
      <w:r w:rsidRPr="00D24AB9">
        <w:rPr>
          <w:rFonts w:ascii="Times New Roman" w:hAnsi="Times New Roman" w:cs="Times New Roman"/>
          <w:b/>
          <w:sz w:val="24"/>
          <w:szCs w:val="24"/>
        </w:rPr>
        <w:t>Subtansi Hukum</w:t>
      </w:r>
    </w:p>
    <w:p w:rsidR="004814EB" w:rsidRPr="009C11CD" w:rsidRDefault="004814EB" w:rsidP="009C11CD">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sz w:val="24"/>
          <w:szCs w:val="24"/>
          <w:lang w:val="en-US"/>
        </w:rPr>
        <w:t>P</w:t>
      </w:r>
      <w:r w:rsidRPr="00D24AB9">
        <w:rPr>
          <w:rFonts w:ascii="Times New Roman" w:hAnsi="Times New Roman" w:cs="Times New Roman"/>
          <w:sz w:val="24"/>
          <w:szCs w:val="24"/>
        </w:rPr>
        <w:t>eraturan</w:t>
      </w:r>
      <w:r w:rsidRPr="00D24AB9">
        <w:rPr>
          <w:rFonts w:ascii="Times New Roman" w:hAnsi="Times New Roman" w:cs="Times New Roman"/>
          <w:sz w:val="24"/>
          <w:szCs w:val="24"/>
          <w:lang w:val="en-US"/>
        </w:rPr>
        <w:t xml:space="preserve"> yang</w:t>
      </w:r>
      <w:r w:rsidRPr="00D24AB9">
        <w:rPr>
          <w:rFonts w:ascii="Times New Roman" w:hAnsi="Times New Roman" w:cs="Times New Roman"/>
          <w:sz w:val="24"/>
          <w:szCs w:val="24"/>
        </w:rPr>
        <w:t xml:space="preserve"> </w:t>
      </w:r>
      <w:r w:rsidR="009C11CD">
        <w:rPr>
          <w:rFonts w:ascii="Times New Roman" w:hAnsi="Times New Roman" w:cs="Times New Roman"/>
          <w:sz w:val="24"/>
          <w:szCs w:val="24"/>
          <w:lang w:val="en-US"/>
        </w:rPr>
        <w:t xml:space="preserve">tidak jelas </w:t>
      </w:r>
      <w:r w:rsidRPr="00D24AB9">
        <w:rPr>
          <w:rFonts w:ascii="Times New Roman" w:hAnsi="Times New Roman" w:cs="Times New Roman"/>
          <w:sz w:val="24"/>
          <w:szCs w:val="24"/>
        </w:rPr>
        <w:t xml:space="preserve">dan tidak tegas, </w:t>
      </w:r>
      <w:r w:rsidRPr="00D24AB9">
        <w:rPr>
          <w:rFonts w:ascii="Times New Roman" w:hAnsi="Times New Roman" w:cs="Times New Roman"/>
          <w:sz w:val="24"/>
          <w:szCs w:val="24"/>
          <w:lang w:val="en-US"/>
        </w:rPr>
        <w:t xml:space="preserve">akan </w:t>
      </w:r>
      <w:r w:rsidRPr="00D24AB9">
        <w:rPr>
          <w:rFonts w:ascii="Times New Roman" w:hAnsi="Times New Roman" w:cs="Times New Roman"/>
          <w:sz w:val="24"/>
          <w:szCs w:val="24"/>
        </w:rPr>
        <w:t>membuka peluang bagi penegak hukum melakukan suatu penafsiran sesuai dengan alur berpikirnya masing-masing</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yang </w:t>
      </w:r>
      <w:r w:rsidRPr="00D24AB9">
        <w:rPr>
          <w:rFonts w:ascii="Times New Roman" w:hAnsi="Times New Roman" w:cs="Times New Roman"/>
          <w:sz w:val="24"/>
          <w:szCs w:val="24"/>
          <w:lang w:val="en-US"/>
        </w:rPr>
        <w:t xml:space="preserve">dapat </w:t>
      </w:r>
      <w:r w:rsidRPr="00D24AB9">
        <w:rPr>
          <w:rFonts w:ascii="Times New Roman" w:hAnsi="Times New Roman" w:cs="Times New Roman"/>
          <w:sz w:val="24"/>
          <w:szCs w:val="24"/>
        </w:rPr>
        <w:t xml:space="preserve">membuka celah terjadinya misinterpretasi yang mengganggu pelaksanaan hukum yang adil. Apalagi jika aturan hukumnya </w:t>
      </w:r>
      <w:r w:rsidRPr="00D24AB9">
        <w:rPr>
          <w:rFonts w:ascii="Times New Roman" w:hAnsi="Times New Roman" w:cs="Times New Roman"/>
          <w:sz w:val="24"/>
          <w:szCs w:val="24"/>
          <w:lang w:val="en-US"/>
        </w:rPr>
        <w:t>belum ada, maka penegak hukum</w:t>
      </w:r>
      <w:r w:rsidRPr="00D24AB9">
        <w:rPr>
          <w:rFonts w:ascii="Times New Roman" w:hAnsi="Times New Roman" w:cs="Times New Roman"/>
          <w:sz w:val="24"/>
          <w:szCs w:val="24"/>
        </w:rPr>
        <w:t xml:space="preserve"> akan mencari landasan hukum lain yang menurutnya lebih tepat diterapkan dalam peristiwa itu. </w:t>
      </w:r>
      <w:r w:rsidR="009C11CD">
        <w:rPr>
          <w:rFonts w:ascii="Times New Roman" w:hAnsi="Times New Roman" w:cs="Times New Roman"/>
          <w:sz w:val="24"/>
          <w:szCs w:val="24"/>
          <w:lang w:val="en-US"/>
        </w:rPr>
        <w:t xml:space="preserve"> </w:t>
      </w:r>
      <w:r w:rsidRPr="00D24AB9">
        <w:rPr>
          <w:rFonts w:ascii="Times New Roman" w:hAnsi="Times New Roman" w:cs="Times New Roman"/>
          <w:sz w:val="24"/>
          <w:szCs w:val="24"/>
        </w:rPr>
        <w:t>Dalam upaya perlindungan hukum terhadap anak</w:t>
      </w:r>
      <w:r w:rsidRPr="00D24AB9">
        <w:rPr>
          <w:rFonts w:ascii="Times New Roman" w:hAnsi="Times New Roman" w:cs="Times New Roman"/>
          <w:sz w:val="24"/>
          <w:szCs w:val="24"/>
          <w:lang w:val="en-US"/>
        </w:rPr>
        <w:t>,</w:t>
      </w:r>
      <w:r w:rsidRPr="00D24AB9">
        <w:rPr>
          <w:rFonts w:ascii="Times New Roman" w:hAnsi="Times New Roman" w:cs="Times New Roman"/>
          <w:sz w:val="24"/>
          <w:szCs w:val="24"/>
        </w:rPr>
        <w:t xml:space="preserve"> diperlukan keserasian atau koherensi antara berbagai peraturan yang berbeda derajatnya.</w:t>
      </w:r>
      <w:r w:rsidRPr="00D24AB9">
        <w:rPr>
          <w:rFonts w:ascii="Times New Roman" w:hAnsi="Times New Roman" w:cs="Times New Roman"/>
          <w:sz w:val="24"/>
          <w:szCs w:val="24"/>
          <w:lang w:val="en-US"/>
        </w:rPr>
        <w:t xml:space="preserve"> K</w:t>
      </w:r>
      <w:r w:rsidRPr="00D24AB9">
        <w:rPr>
          <w:rFonts w:ascii="Times New Roman" w:hAnsi="Times New Roman" w:cs="Times New Roman"/>
          <w:sz w:val="24"/>
          <w:szCs w:val="24"/>
        </w:rPr>
        <w:t>etidakcocokan antara aturan hukum</w:t>
      </w:r>
      <w:r w:rsidRPr="00D24AB9">
        <w:rPr>
          <w:rFonts w:ascii="Times New Roman" w:hAnsi="Times New Roman" w:cs="Times New Roman"/>
          <w:sz w:val="24"/>
          <w:szCs w:val="24"/>
          <w:lang w:val="en-US"/>
        </w:rPr>
        <w:t>,</w:t>
      </w:r>
      <w:r w:rsidRPr="00D24AB9">
        <w:rPr>
          <w:rFonts w:ascii="Times New Roman" w:hAnsi="Times New Roman" w:cs="Times New Roman"/>
          <w:sz w:val="24"/>
          <w:szCs w:val="24"/>
        </w:rPr>
        <w:t xml:space="preserve"> dapat mempengaruhi penegakan hukum. </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lang w:val="en-US"/>
        </w:rPr>
        <w:t>P</w:t>
      </w:r>
      <w:r w:rsidRPr="00D24AB9">
        <w:rPr>
          <w:rFonts w:ascii="Times New Roman" w:hAnsi="Times New Roman" w:cs="Times New Roman"/>
          <w:sz w:val="24"/>
          <w:szCs w:val="24"/>
        </w:rPr>
        <w:t>aradigma yang terbangun</w:t>
      </w:r>
      <w:r w:rsidRPr="00D24AB9">
        <w:rPr>
          <w:rFonts w:ascii="Times New Roman" w:hAnsi="Times New Roman" w:cs="Times New Roman"/>
          <w:sz w:val="24"/>
          <w:szCs w:val="24"/>
          <w:lang w:val="en-US"/>
        </w:rPr>
        <w:t>,</w:t>
      </w:r>
      <w:r w:rsidRPr="00D24AB9">
        <w:rPr>
          <w:rFonts w:ascii="Times New Roman" w:hAnsi="Times New Roman" w:cs="Times New Roman"/>
          <w:sz w:val="24"/>
          <w:szCs w:val="24"/>
        </w:rPr>
        <w:t xml:space="preserve"> bahwa fungsi Undang-Undang Perlindungan Anak masih terbatas pada ranah penindakan</w:t>
      </w:r>
      <w:r w:rsidR="009C11CD">
        <w:rPr>
          <w:rFonts w:ascii="Times New Roman" w:hAnsi="Times New Roman" w:cs="Times New Roman"/>
          <w:sz w:val="24"/>
          <w:szCs w:val="24"/>
          <w:lang w:val="en-US"/>
        </w:rPr>
        <w:t xml:space="preserve"> terhadap </w:t>
      </w:r>
      <w:r w:rsidRPr="00D24AB9">
        <w:rPr>
          <w:rFonts w:ascii="Times New Roman" w:hAnsi="Times New Roman" w:cs="Times New Roman"/>
          <w:sz w:val="24"/>
          <w:szCs w:val="24"/>
        </w:rPr>
        <w:t xml:space="preserve"> pelaku terhadap </w:t>
      </w:r>
      <w:r w:rsidR="009C11CD">
        <w:rPr>
          <w:rFonts w:ascii="Times New Roman" w:hAnsi="Times New Roman" w:cs="Times New Roman"/>
          <w:sz w:val="24"/>
          <w:szCs w:val="24"/>
          <w:lang w:val="en-US"/>
        </w:rPr>
        <w:t xml:space="preserve">kekerasan </w:t>
      </w:r>
      <w:r w:rsidRPr="00D24AB9">
        <w:rPr>
          <w:rFonts w:ascii="Times New Roman" w:hAnsi="Times New Roman" w:cs="Times New Roman"/>
          <w:sz w:val="24"/>
          <w:szCs w:val="24"/>
        </w:rPr>
        <w:t>seksual terhadap anak</w:t>
      </w:r>
      <w:r w:rsidRPr="00D24AB9">
        <w:rPr>
          <w:rFonts w:ascii="Times New Roman" w:hAnsi="Times New Roman" w:cs="Times New Roman"/>
          <w:sz w:val="24"/>
          <w:szCs w:val="24"/>
          <w:lang w:val="en-US"/>
        </w:rPr>
        <w:t>,</w:t>
      </w:r>
      <w:r w:rsidRPr="00D24AB9">
        <w:rPr>
          <w:rFonts w:ascii="Times New Roman" w:hAnsi="Times New Roman" w:cs="Times New Roman"/>
          <w:sz w:val="24"/>
          <w:szCs w:val="24"/>
        </w:rPr>
        <w:t xml:space="preserve"> bukan pada upaya preventif atau pencegahan. Prinsipnya bahwa suatu instrumen hukum harus berfungsi sebagai suatu alat rekayasa. Maka Undang-Undang Perlindungan Anak harus fokus pada upaya perlindungan hukum, tidak hanya sebatas penindakan dalam ranah praktis tetapi memiliki suatu konsep yang mampu merumuskan permasalahan secara mendasar, bagaimana peran spesifik dan praktis semua pihak dalam peraturan hukum harus ada tindakan, mulai dari unit terkecil keluarga, lingkup pendidikan, </w:t>
      </w:r>
      <w:r w:rsidRPr="00D24AB9">
        <w:rPr>
          <w:rFonts w:ascii="Times New Roman" w:hAnsi="Times New Roman" w:cs="Times New Roman"/>
          <w:i/>
          <w:sz w:val="24"/>
          <w:szCs w:val="24"/>
        </w:rPr>
        <w:t>Non Government Organisation</w:t>
      </w:r>
      <w:r w:rsidRPr="00D24AB9">
        <w:rPr>
          <w:rFonts w:ascii="Times New Roman" w:hAnsi="Times New Roman" w:cs="Times New Roman"/>
          <w:sz w:val="24"/>
          <w:szCs w:val="24"/>
        </w:rPr>
        <w:t xml:space="preserve"> (NGO), Pemerintah Daerah maupun Pusat.</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sz w:val="24"/>
          <w:szCs w:val="24"/>
        </w:rPr>
        <w:lastRenderedPageBreak/>
        <w:t>Pada Pasal 15 Undang-Undang Perlindungan anak, perlindungan kejahatan seksual masuk dalam poin terakhir pada poin f, artinya paradigma perlindungan hukum terhadap anak sebagai korban kekerasan seksual</w:t>
      </w:r>
      <w:r w:rsidR="009C11CD">
        <w:rPr>
          <w:rFonts w:ascii="Times New Roman" w:hAnsi="Times New Roman" w:cs="Times New Roman"/>
          <w:sz w:val="24"/>
          <w:szCs w:val="24"/>
          <w:lang w:val="en-US"/>
        </w:rPr>
        <w:t xml:space="preserve">belum menjadi </w:t>
      </w:r>
      <w:r w:rsidRPr="00D24AB9">
        <w:rPr>
          <w:rFonts w:ascii="Times New Roman" w:hAnsi="Times New Roman" w:cs="Times New Roman"/>
          <w:sz w:val="24"/>
          <w:szCs w:val="24"/>
        </w:rPr>
        <w:t xml:space="preserve"> prioritas </w:t>
      </w:r>
      <w:r w:rsidR="009C11CD">
        <w:rPr>
          <w:rFonts w:ascii="Times New Roman" w:hAnsi="Times New Roman" w:cs="Times New Roman"/>
          <w:sz w:val="24"/>
          <w:szCs w:val="24"/>
          <w:lang w:val="en-US"/>
        </w:rPr>
        <w:t xml:space="preserve">utama </w:t>
      </w:r>
      <w:r w:rsidRPr="00D24AB9">
        <w:rPr>
          <w:rFonts w:ascii="Times New Roman" w:hAnsi="Times New Roman" w:cs="Times New Roman"/>
          <w:sz w:val="24"/>
          <w:szCs w:val="24"/>
        </w:rPr>
        <w:t>dalam perlindungan hukum</w:t>
      </w:r>
      <w:r w:rsidRPr="00D24AB9">
        <w:rPr>
          <w:rFonts w:ascii="Times New Roman" w:hAnsi="Times New Roman" w:cs="Times New Roman"/>
          <w:sz w:val="24"/>
          <w:szCs w:val="24"/>
          <w:lang w:val="en-US"/>
        </w:rPr>
        <w:t xml:space="preserve">. </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 xml:space="preserve">Terkait substansi hukum, </w:t>
      </w:r>
      <w:r w:rsidRPr="00D24AB9">
        <w:rPr>
          <w:rFonts w:ascii="Times New Roman" w:hAnsi="Times New Roman" w:cs="Times New Roman"/>
          <w:sz w:val="24"/>
          <w:szCs w:val="24"/>
          <w:lang w:val="en-US"/>
        </w:rPr>
        <w:t xml:space="preserve">ada </w:t>
      </w:r>
      <w:r w:rsidRPr="00D24AB9">
        <w:rPr>
          <w:rFonts w:ascii="Times New Roman" w:hAnsi="Times New Roman" w:cs="Times New Roman"/>
          <w:sz w:val="24"/>
          <w:szCs w:val="24"/>
        </w:rPr>
        <w:t xml:space="preserve">hal yang secara prisnsipil </w:t>
      </w:r>
      <w:r w:rsidR="009C11CD">
        <w:rPr>
          <w:rFonts w:ascii="Times New Roman" w:hAnsi="Times New Roman" w:cs="Times New Roman"/>
          <w:sz w:val="24"/>
          <w:szCs w:val="24"/>
          <w:lang w:val="en-US"/>
        </w:rPr>
        <w:t xml:space="preserve">belum </w:t>
      </w:r>
      <w:r w:rsidRPr="00D24AB9">
        <w:rPr>
          <w:rFonts w:ascii="Times New Roman" w:hAnsi="Times New Roman" w:cs="Times New Roman"/>
          <w:sz w:val="24"/>
          <w:szCs w:val="24"/>
        </w:rPr>
        <w:t>diperhatikan dan terimplementasi dengan baik</w:t>
      </w:r>
      <w:r w:rsidR="00173D25">
        <w:rPr>
          <w:rFonts w:ascii="Times New Roman" w:hAnsi="Times New Roman" w:cs="Times New Roman"/>
          <w:sz w:val="24"/>
          <w:szCs w:val="24"/>
          <w:lang w:val="en-US"/>
        </w:rPr>
        <w:t>,</w:t>
      </w:r>
      <w:r w:rsidRPr="00D24AB9">
        <w:rPr>
          <w:rFonts w:ascii="Times New Roman" w:hAnsi="Times New Roman" w:cs="Times New Roman"/>
          <w:sz w:val="24"/>
          <w:szCs w:val="24"/>
        </w:rPr>
        <w:t xml:space="preserve"> sehingga perlindungan hukum bagi anak korban kejahatan seksual </w:t>
      </w:r>
      <w:r w:rsidRPr="00D24AB9">
        <w:rPr>
          <w:rFonts w:ascii="Times New Roman" w:hAnsi="Times New Roman" w:cs="Times New Roman"/>
          <w:sz w:val="24"/>
          <w:szCs w:val="24"/>
          <w:lang w:val="en-US"/>
        </w:rPr>
        <w:t xml:space="preserve">belum </w:t>
      </w:r>
      <w:r w:rsidRPr="00D24AB9">
        <w:rPr>
          <w:rFonts w:ascii="Times New Roman" w:hAnsi="Times New Roman" w:cs="Times New Roman"/>
          <w:sz w:val="24"/>
          <w:szCs w:val="24"/>
        </w:rPr>
        <w:t>maksimal. Adapun 4 prinsip tersebut yaitu :</w:t>
      </w:r>
    </w:p>
    <w:p w:rsidR="004814EB" w:rsidRPr="00D24AB9" w:rsidRDefault="004814EB" w:rsidP="004814EB">
      <w:pPr>
        <w:pStyle w:val="ListParagraph"/>
        <w:numPr>
          <w:ilvl w:val="0"/>
          <w:numId w:val="16"/>
        </w:numPr>
        <w:autoSpaceDE w:val="0"/>
        <w:autoSpaceDN w:val="0"/>
        <w:adjustRightInd w:val="0"/>
        <w:spacing w:after="0" w:line="360" w:lineRule="auto"/>
        <w:ind w:left="576" w:hanging="288"/>
        <w:jc w:val="both"/>
        <w:rPr>
          <w:rFonts w:ascii="Times New Roman" w:hAnsi="Times New Roman" w:cs="Times New Roman"/>
          <w:sz w:val="24"/>
          <w:szCs w:val="24"/>
        </w:rPr>
      </w:pPr>
      <w:r w:rsidRPr="00D24AB9">
        <w:rPr>
          <w:rFonts w:ascii="Times New Roman" w:hAnsi="Times New Roman" w:cs="Times New Roman"/>
          <w:sz w:val="24"/>
          <w:szCs w:val="24"/>
        </w:rPr>
        <w:t>Prinsip non diskriminasi yang diterapkan dengan cara tidak membeda-bedakan dan tetap memproses kasu</w:t>
      </w:r>
      <w:r w:rsidR="00173D25">
        <w:rPr>
          <w:rFonts w:ascii="Times New Roman" w:hAnsi="Times New Roman" w:cs="Times New Roman"/>
          <w:sz w:val="24"/>
          <w:szCs w:val="24"/>
          <w:lang w:val="en-US"/>
        </w:rPr>
        <w:t>s</w:t>
      </w:r>
      <w:r w:rsidRPr="00D24AB9">
        <w:rPr>
          <w:rFonts w:ascii="Times New Roman" w:hAnsi="Times New Roman" w:cs="Times New Roman"/>
          <w:sz w:val="24"/>
          <w:szCs w:val="24"/>
        </w:rPr>
        <w:t xml:space="preserve"> tersebut tanpa adanya pembedaan dari segi apapun;</w:t>
      </w:r>
    </w:p>
    <w:p w:rsidR="004814EB" w:rsidRPr="00D24AB9" w:rsidRDefault="004814EB" w:rsidP="004814EB">
      <w:pPr>
        <w:pStyle w:val="ListParagraph"/>
        <w:numPr>
          <w:ilvl w:val="0"/>
          <w:numId w:val="16"/>
        </w:numPr>
        <w:autoSpaceDE w:val="0"/>
        <w:autoSpaceDN w:val="0"/>
        <w:adjustRightInd w:val="0"/>
        <w:spacing w:after="0" w:line="360" w:lineRule="auto"/>
        <w:ind w:left="576" w:hanging="288"/>
        <w:jc w:val="both"/>
        <w:rPr>
          <w:rFonts w:ascii="Times New Roman" w:hAnsi="Times New Roman" w:cs="Times New Roman"/>
          <w:sz w:val="24"/>
          <w:szCs w:val="24"/>
        </w:rPr>
      </w:pPr>
      <w:r w:rsidRPr="00D24AB9">
        <w:rPr>
          <w:rFonts w:ascii="Times New Roman" w:hAnsi="Times New Roman" w:cs="Times New Roman"/>
          <w:sz w:val="24"/>
          <w:szCs w:val="24"/>
        </w:rPr>
        <w:t>Prinsip kepentingan terbaik bagi anak yang diterapkan dengan cara merahasiakan identitas korban;</w:t>
      </w:r>
    </w:p>
    <w:p w:rsidR="004814EB" w:rsidRPr="00D24AB9" w:rsidRDefault="004814EB" w:rsidP="004814EB">
      <w:pPr>
        <w:pStyle w:val="ListParagraph"/>
        <w:numPr>
          <w:ilvl w:val="0"/>
          <w:numId w:val="16"/>
        </w:numPr>
        <w:autoSpaceDE w:val="0"/>
        <w:autoSpaceDN w:val="0"/>
        <w:adjustRightInd w:val="0"/>
        <w:spacing w:after="0" w:line="360" w:lineRule="auto"/>
        <w:ind w:left="576" w:hanging="288"/>
        <w:jc w:val="both"/>
        <w:rPr>
          <w:rFonts w:ascii="Times New Roman" w:hAnsi="Times New Roman" w:cs="Times New Roman"/>
          <w:sz w:val="24"/>
          <w:szCs w:val="24"/>
        </w:rPr>
      </w:pPr>
      <w:r w:rsidRPr="00D24AB9">
        <w:rPr>
          <w:rFonts w:ascii="Times New Roman" w:hAnsi="Times New Roman" w:cs="Times New Roman"/>
          <w:sz w:val="24"/>
          <w:szCs w:val="24"/>
        </w:rPr>
        <w:t>Prinsip hak untuk hidup dengan cara memberikan bantuan berupa bantuan konseling, bantuan medis dan bantuan hukum penyediaan rumah; dan</w:t>
      </w:r>
    </w:p>
    <w:p w:rsidR="00173D25" w:rsidRPr="00173D25" w:rsidRDefault="004814EB" w:rsidP="004814EB">
      <w:pPr>
        <w:pStyle w:val="ListParagraph"/>
        <w:numPr>
          <w:ilvl w:val="0"/>
          <w:numId w:val="16"/>
        </w:numPr>
        <w:autoSpaceDE w:val="0"/>
        <w:autoSpaceDN w:val="0"/>
        <w:adjustRightInd w:val="0"/>
        <w:spacing w:after="0" w:line="360" w:lineRule="auto"/>
        <w:ind w:left="576" w:hanging="288"/>
        <w:jc w:val="both"/>
        <w:rPr>
          <w:rFonts w:ascii="Times New Roman" w:hAnsi="Times New Roman" w:cs="Times New Roman"/>
          <w:sz w:val="24"/>
          <w:szCs w:val="24"/>
        </w:rPr>
      </w:pPr>
      <w:r w:rsidRPr="00D24AB9">
        <w:rPr>
          <w:rFonts w:ascii="Times New Roman" w:hAnsi="Times New Roman" w:cs="Times New Roman"/>
          <w:sz w:val="24"/>
          <w:szCs w:val="24"/>
        </w:rPr>
        <w:t xml:space="preserve">Prinsip pemeliharaan terhadap pendapat anak yaitu keterangan anak dalam memberikan kesaksian harus dipertimbangkan kembali karena dalam kasus ini anak yang menjadi korban sekaligus menjadi saksi. </w:t>
      </w:r>
    </w:p>
    <w:p w:rsidR="004814EB" w:rsidRPr="00173D25" w:rsidRDefault="00173D25" w:rsidP="00173D25">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Jika </w:t>
      </w:r>
      <w:r w:rsidR="004814EB" w:rsidRPr="00173D25">
        <w:rPr>
          <w:rFonts w:ascii="Times New Roman" w:hAnsi="Times New Roman" w:cs="Times New Roman"/>
          <w:sz w:val="24"/>
          <w:szCs w:val="24"/>
        </w:rPr>
        <w:t xml:space="preserve">empat prinsip tersebut </w:t>
      </w:r>
      <w:r>
        <w:rPr>
          <w:rFonts w:ascii="Times New Roman" w:hAnsi="Times New Roman" w:cs="Times New Roman"/>
          <w:sz w:val="24"/>
          <w:szCs w:val="24"/>
          <w:lang w:val="en-US"/>
        </w:rPr>
        <w:t xml:space="preserve">dilaksanakan, maka </w:t>
      </w:r>
      <w:r w:rsidR="004814EB" w:rsidRPr="00173D25">
        <w:rPr>
          <w:rFonts w:ascii="Times New Roman" w:hAnsi="Times New Roman" w:cs="Times New Roman"/>
          <w:sz w:val="24"/>
          <w:szCs w:val="24"/>
        </w:rPr>
        <w:t>perlindungan hukum terhadap anak sebagai korban tindak pidana pelecehan seksual t</w:t>
      </w:r>
      <w:r>
        <w:rPr>
          <w:rFonts w:ascii="Times New Roman" w:hAnsi="Times New Roman" w:cs="Times New Roman"/>
          <w:sz w:val="24"/>
          <w:szCs w:val="24"/>
        </w:rPr>
        <w:t xml:space="preserve">elah sesuai </w:t>
      </w:r>
      <w:r>
        <w:rPr>
          <w:rFonts w:ascii="Times New Roman" w:hAnsi="Times New Roman" w:cs="Times New Roman"/>
          <w:sz w:val="24"/>
          <w:szCs w:val="24"/>
          <w:lang w:val="en-US"/>
        </w:rPr>
        <w:t>K</w:t>
      </w:r>
      <w:r>
        <w:rPr>
          <w:rFonts w:ascii="Times New Roman" w:hAnsi="Times New Roman" w:cs="Times New Roman"/>
          <w:sz w:val="24"/>
          <w:szCs w:val="24"/>
        </w:rPr>
        <w:t xml:space="preserve">eputusan </w:t>
      </w:r>
      <w:r>
        <w:rPr>
          <w:rFonts w:ascii="Times New Roman" w:hAnsi="Times New Roman" w:cs="Times New Roman"/>
          <w:sz w:val="24"/>
          <w:szCs w:val="24"/>
          <w:lang w:val="en-US"/>
        </w:rPr>
        <w:t>P</w:t>
      </w:r>
      <w:r>
        <w:rPr>
          <w:rFonts w:ascii="Times New Roman" w:hAnsi="Times New Roman" w:cs="Times New Roman"/>
          <w:sz w:val="24"/>
          <w:szCs w:val="24"/>
        </w:rPr>
        <w:t xml:space="preserve">residen </w:t>
      </w:r>
      <w:r>
        <w:rPr>
          <w:rFonts w:ascii="Times New Roman" w:hAnsi="Times New Roman" w:cs="Times New Roman"/>
          <w:sz w:val="24"/>
          <w:szCs w:val="24"/>
          <w:lang w:val="en-US"/>
        </w:rPr>
        <w:t>N</w:t>
      </w:r>
      <w:r w:rsidR="004814EB" w:rsidRPr="00173D25">
        <w:rPr>
          <w:rFonts w:ascii="Times New Roman" w:hAnsi="Times New Roman" w:cs="Times New Roman"/>
          <w:sz w:val="24"/>
          <w:szCs w:val="24"/>
        </w:rPr>
        <w:t xml:space="preserve">omor </w:t>
      </w:r>
      <w:r>
        <w:rPr>
          <w:rFonts w:ascii="Times New Roman" w:hAnsi="Times New Roman" w:cs="Times New Roman"/>
          <w:sz w:val="24"/>
          <w:szCs w:val="24"/>
        </w:rPr>
        <w:t xml:space="preserve">36 </w:t>
      </w:r>
      <w:r>
        <w:rPr>
          <w:rFonts w:ascii="Times New Roman" w:hAnsi="Times New Roman" w:cs="Times New Roman"/>
          <w:sz w:val="24"/>
          <w:szCs w:val="24"/>
          <w:lang w:val="en-US"/>
        </w:rPr>
        <w:t>T</w:t>
      </w:r>
      <w:r>
        <w:rPr>
          <w:rFonts w:ascii="Times New Roman" w:hAnsi="Times New Roman" w:cs="Times New Roman"/>
          <w:sz w:val="24"/>
          <w:szCs w:val="24"/>
        </w:rPr>
        <w:t xml:space="preserve">ahun 1990 tentang </w:t>
      </w:r>
      <w:r>
        <w:rPr>
          <w:rFonts w:ascii="Times New Roman" w:hAnsi="Times New Roman" w:cs="Times New Roman"/>
          <w:sz w:val="24"/>
          <w:szCs w:val="24"/>
          <w:lang w:val="en-US"/>
        </w:rPr>
        <w:t>K</w:t>
      </w:r>
      <w:r>
        <w:rPr>
          <w:rFonts w:ascii="Times New Roman" w:hAnsi="Times New Roman" w:cs="Times New Roman"/>
          <w:sz w:val="24"/>
          <w:szCs w:val="24"/>
        </w:rPr>
        <w:t xml:space="preserve">onvensi </w:t>
      </w:r>
      <w:r>
        <w:rPr>
          <w:rFonts w:ascii="Times New Roman" w:hAnsi="Times New Roman" w:cs="Times New Roman"/>
          <w:sz w:val="24"/>
          <w:szCs w:val="24"/>
          <w:lang w:val="en-US"/>
        </w:rPr>
        <w:t>H</w:t>
      </w:r>
      <w:r>
        <w:rPr>
          <w:rFonts w:ascii="Times New Roman" w:hAnsi="Times New Roman" w:cs="Times New Roman"/>
          <w:sz w:val="24"/>
          <w:szCs w:val="24"/>
        </w:rPr>
        <w:t xml:space="preserve">ak </w:t>
      </w:r>
      <w:r>
        <w:rPr>
          <w:rFonts w:ascii="Times New Roman" w:hAnsi="Times New Roman" w:cs="Times New Roman"/>
          <w:sz w:val="24"/>
          <w:szCs w:val="24"/>
          <w:lang w:val="en-US"/>
        </w:rPr>
        <w:t>A</w:t>
      </w:r>
      <w:r w:rsidR="004814EB" w:rsidRPr="00173D25">
        <w:rPr>
          <w:rFonts w:ascii="Times New Roman" w:hAnsi="Times New Roman" w:cs="Times New Roman"/>
          <w:sz w:val="24"/>
          <w:szCs w:val="24"/>
        </w:rPr>
        <w:t>nak.</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sz w:val="24"/>
          <w:szCs w:val="24"/>
        </w:rPr>
        <w:t>Undang-Undang Perlindungan Anak telah merumuskan sanksi pidana yang cukup berat</w:t>
      </w:r>
      <w:r>
        <w:rPr>
          <w:rFonts w:ascii="Times New Roman" w:hAnsi="Times New Roman" w:cs="Times New Roman"/>
          <w:sz w:val="24"/>
          <w:szCs w:val="24"/>
          <w:lang w:val="en-US"/>
        </w:rPr>
        <w:t>,</w:t>
      </w:r>
      <w:r w:rsidRPr="00D24AB9">
        <w:rPr>
          <w:rFonts w:ascii="Times New Roman" w:hAnsi="Times New Roman" w:cs="Times New Roman"/>
          <w:sz w:val="24"/>
          <w:szCs w:val="24"/>
        </w:rPr>
        <w:t xml:space="preserve"> baik berupa pidana perampasan kemerdekaan maup</w:t>
      </w:r>
      <w:r w:rsidR="00173D25">
        <w:rPr>
          <w:rFonts w:ascii="Times New Roman" w:hAnsi="Times New Roman" w:cs="Times New Roman"/>
          <w:sz w:val="24"/>
          <w:szCs w:val="24"/>
        </w:rPr>
        <w:t>un pidana denda, dan ancam</w:t>
      </w:r>
      <w:r w:rsidRPr="00D24AB9">
        <w:rPr>
          <w:rFonts w:ascii="Times New Roman" w:hAnsi="Times New Roman" w:cs="Times New Roman"/>
          <w:sz w:val="24"/>
          <w:szCs w:val="24"/>
        </w:rPr>
        <w:t>an secara k</w:t>
      </w:r>
      <w:r w:rsidRPr="00D24AB9">
        <w:rPr>
          <w:rFonts w:ascii="Times New Roman" w:hAnsi="Times New Roman" w:cs="Times New Roman"/>
          <w:sz w:val="24"/>
          <w:szCs w:val="24"/>
          <w:lang w:val="en-US"/>
        </w:rPr>
        <w:t>o</w:t>
      </w:r>
      <w:r w:rsidRPr="00D24AB9">
        <w:rPr>
          <w:rFonts w:ascii="Times New Roman" w:hAnsi="Times New Roman" w:cs="Times New Roman"/>
          <w:sz w:val="24"/>
          <w:szCs w:val="24"/>
        </w:rPr>
        <w:t>mulatif</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 kepada pelaku tindak pidana, serta ancaman pidana ini disertai dengan pidana minimum.</w:t>
      </w:r>
    </w:p>
    <w:p w:rsidR="004814EB" w:rsidRPr="00D24AB9" w:rsidRDefault="00173D25"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 xml:space="preserve">Dalam </w:t>
      </w:r>
      <w:r w:rsidR="004814EB" w:rsidRPr="00D24AB9">
        <w:rPr>
          <w:rFonts w:ascii="Times New Roman" w:hAnsi="Times New Roman" w:cs="Times New Roman"/>
          <w:sz w:val="24"/>
          <w:szCs w:val="24"/>
          <w:lang w:val="en-US"/>
        </w:rPr>
        <w:t>Undang Undang Perlindungan Anak,</w:t>
      </w:r>
      <w:r>
        <w:rPr>
          <w:rFonts w:ascii="Times New Roman" w:hAnsi="Times New Roman" w:cs="Times New Roman"/>
          <w:sz w:val="24"/>
          <w:szCs w:val="24"/>
          <w:lang w:val="en-US"/>
        </w:rPr>
        <w:t xml:space="preserve"> Pasal 59 ayat (1)</w:t>
      </w:r>
      <w:r w:rsidR="004814EB" w:rsidRPr="00D24AB9">
        <w:rPr>
          <w:rFonts w:ascii="Times New Roman" w:hAnsi="Times New Roman" w:cs="Times New Roman"/>
          <w:sz w:val="24"/>
          <w:szCs w:val="24"/>
          <w:lang w:val="en-US"/>
        </w:rPr>
        <w:t xml:space="preserve"> </w:t>
      </w:r>
      <w:r w:rsidR="004814EB" w:rsidRPr="00D24AB9">
        <w:rPr>
          <w:rFonts w:ascii="Times New Roman" w:hAnsi="Times New Roman" w:cs="Times New Roman"/>
          <w:sz w:val="24"/>
          <w:szCs w:val="24"/>
        </w:rPr>
        <w:t xml:space="preserve">bunyi pasalnya masih abstrak dan multitafsir bahwa: “Pemerintah, Pemerintah Daerah, dan lembaga negara lainnya berkewajiban dan bertanggungjawab untuk memberikan perlindungan khusus kepada anak”. Kata lembaga negara lainnya ini yang kemudian tidak bisa ditafsir bebas dan tidak spesifik mengarah kepada salah satu badan atau lembaga negara yang dilimpahkan wewenang untuk berkewajiban </w:t>
      </w:r>
      <w:r w:rsidR="004814EB" w:rsidRPr="00D24AB9">
        <w:rPr>
          <w:rFonts w:ascii="Times New Roman" w:hAnsi="Times New Roman" w:cs="Times New Roman"/>
          <w:sz w:val="24"/>
          <w:szCs w:val="24"/>
        </w:rPr>
        <w:lastRenderedPageBreak/>
        <w:t xml:space="preserve">dan bertanggungjawab dalam memberikan perlindungan khusus kepada anak termasuk dalam hal eksploitasi anak sebagai korban </w:t>
      </w:r>
      <w:r w:rsidR="004814EB" w:rsidRPr="00D24AB9">
        <w:rPr>
          <w:rFonts w:ascii="Times New Roman" w:hAnsi="Times New Roman" w:cs="Times New Roman"/>
          <w:sz w:val="24"/>
          <w:szCs w:val="24"/>
          <w:lang w:val="en-US"/>
        </w:rPr>
        <w:t xml:space="preserve">kejahatan </w:t>
      </w:r>
      <w:r w:rsidR="004814EB" w:rsidRPr="00D24AB9">
        <w:rPr>
          <w:rFonts w:ascii="Times New Roman" w:hAnsi="Times New Roman" w:cs="Times New Roman"/>
          <w:sz w:val="24"/>
          <w:szCs w:val="24"/>
        </w:rPr>
        <w:t>seksual. Dalam Undang-Undang Perlindungan Anak harus jelas dan tegas menyebut Komisi Perlindungan Anak Indonesia sebagai representase lembaga negara yang secara fungsi berwenang</w:t>
      </w:r>
      <w:r w:rsidR="004814EB">
        <w:rPr>
          <w:rFonts w:ascii="Times New Roman" w:hAnsi="Times New Roman" w:cs="Times New Roman"/>
          <w:sz w:val="24"/>
          <w:szCs w:val="24"/>
          <w:lang w:val="en-US"/>
        </w:rPr>
        <w:t xml:space="preserve"> dan </w:t>
      </w:r>
      <w:r w:rsidR="004814EB" w:rsidRPr="00D24AB9">
        <w:rPr>
          <w:rFonts w:ascii="Times New Roman" w:hAnsi="Times New Roman" w:cs="Times New Roman"/>
          <w:sz w:val="24"/>
          <w:szCs w:val="24"/>
        </w:rPr>
        <w:t xml:space="preserve"> bertanggung jawab dalam perlindungan terhadap anak</w:t>
      </w:r>
      <w:r w:rsidR="004814EB" w:rsidRPr="00D24AB9">
        <w:rPr>
          <w:rFonts w:ascii="Times New Roman" w:hAnsi="Times New Roman" w:cs="Times New Roman"/>
          <w:sz w:val="24"/>
          <w:szCs w:val="24"/>
          <w:lang w:val="en-US"/>
        </w:rPr>
        <w:t>.</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 xml:space="preserve">Aturan pelaksanaan yang kedudukan lebih rendah atau bersifat khusus seperti Peraturan Menteri Sosial Nomor </w:t>
      </w:r>
      <w:r w:rsidRPr="00D24AB9">
        <w:rPr>
          <w:rFonts w:ascii="Times New Roman" w:hAnsi="Times New Roman" w:cs="Times New Roman"/>
          <w:sz w:val="24"/>
          <w:szCs w:val="24"/>
          <w:lang w:val="en-US"/>
        </w:rPr>
        <w:t xml:space="preserve"> </w:t>
      </w:r>
      <w:r w:rsidRPr="00D24AB9">
        <w:rPr>
          <w:rFonts w:ascii="Times New Roman" w:hAnsi="Times New Roman" w:cs="Times New Roman"/>
          <w:sz w:val="24"/>
          <w:szCs w:val="24"/>
        </w:rPr>
        <w:t xml:space="preserve">9 Tahun 2015 Tentang Pedoman Rehabilitasi Sosial Anak yang berhadapan dengan hukum oleh Lembaga Penyelenggaraan Kesejahteraan Sosial. Dalam Peraturan Menteri tersebut juga tidak spesifik disebutkan lembaga </w:t>
      </w:r>
      <w:r>
        <w:rPr>
          <w:rFonts w:ascii="Times New Roman" w:hAnsi="Times New Roman" w:cs="Times New Roman"/>
          <w:sz w:val="24"/>
          <w:szCs w:val="24"/>
        </w:rPr>
        <w:t>yang secara t</w:t>
      </w:r>
      <w:r>
        <w:rPr>
          <w:rFonts w:ascii="Times New Roman" w:hAnsi="Times New Roman" w:cs="Times New Roman"/>
          <w:sz w:val="24"/>
          <w:szCs w:val="24"/>
          <w:lang w:val="en-US"/>
        </w:rPr>
        <w:t>e</w:t>
      </w:r>
      <w:r w:rsidRPr="00D24AB9">
        <w:rPr>
          <w:rFonts w:ascii="Times New Roman" w:hAnsi="Times New Roman" w:cs="Times New Roman"/>
          <w:sz w:val="24"/>
          <w:szCs w:val="24"/>
        </w:rPr>
        <w:t>gas dan fungsi diberikan wewenang khusus untuk menangani persoalan perlindungan anak.</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 xml:space="preserve">Undang-Undang Perlindungan Anak </w:t>
      </w:r>
      <w:r w:rsidR="00173D25">
        <w:rPr>
          <w:rFonts w:ascii="Times New Roman" w:hAnsi="Times New Roman" w:cs="Times New Roman"/>
          <w:sz w:val="24"/>
          <w:szCs w:val="24"/>
          <w:lang w:val="en-US"/>
        </w:rPr>
        <w:t xml:space="preserve">belum </w:t>
      </w:r>
      <w:r w:rsidRPr="00D24AB9">
        <w:rPr>
          <w:rFonts w:ascii="Times New Roman" w:hAnsi="Times New Roman" w:cs="Times New Roman"/>
          <w:sz w:val="24"/>
          <w:szCs w:val="24"/>
        </w:rPr>
        <w:t>mengatur mengenai sanksi hukum kepada pihak-pihak yang lalai atau sengaja tidak memberikan perlindungan hukum kepada anak korban</w:t>
      </w:r>
      <w:r w:rsidRPr="00D24AB9">
        <w:rPr>
          <w:rFonts w:ascii="Times New Roman" w:hAnsi="Times New Roman" w:cs="Times New Roman"/>
          <w:sz w:val="24"/>
          <w:szCs w:val="24"/>
          <w:lang w:val="en-US"/>
        </w:rPr>
        <w:t xml:space="preserve"> kejahatan</w:t>
      </w:r>
      <w:r w:rsidRPr="00D24AB9">
        <w:rPr>
          <w:rFonts w:ascii="Times New Roman" w:hAnsi="Times New Roman" w:cs="Times New Roman"/>
          <w:sz w:val="24"/>
          <w:szCs w:val="24"/>
        </w:rPr>
        <w:t xml:space="preserve">. Idealnya suatu kewajiban hukum harus disertai pertanggungjawaban hukum sampai pada konsekuensi hukum yang diterima. </w:t>
      </w:r>
    </w:p>
    <w:p w:rsidR="004814EB" w:rsidRPr="00D24AB9" w:rsidRDefault="004814EB" w:rsidP="004814EB">
      <w:pPr>
        <w:autoSpaceDE w:val="0"/>
        <w:autoSpaceDN w:val="0"/>
        <w:adjustRightInd w:val="0"/>
        <w:spacing w:after="0" w:line="360" w:lineRule="auto"/>
        <w:jc w:val="both"/>
        <w:rPr>
          <w:rFonts w:ascii="Times New Roman" w:hAnsi="Times New Roman" w:cs="Times New Roman"/>
          <w:b/>
          <w:sz w:val="24"/>
          <w:szCs w:val="24"/>
        </w:rPr>
      </w:pPr>
      <w:r w:rsidRPr="00D24AB9">
        <w:rPr>
          <w:rFonts w:ascii="Times New Roman" w:hAnsi="Times New Roman" w:cs="Times New Roman"/>
          <w:b/>
          <w:sz w:val="24"/>
          <w:szCs w:val="24"/>
          <w:lang w:val="en-US"/>
        </w:rPr>
        <w:t xml:space="preserve">b). </w:t>
      </w:r>
      <w:r w:rsidRPr="00D24AB9">
        <w:rPr>
          <w:rFonts w:ascii="Times New Roman" w:hAnsi="Times New Roman" w:cs="Times New Roman"/>
          <w:b/>
          <w:sz w:val="24"/>
          <w:szCs w:val="24"/>
        </w:rPr>
        <w:t>Struktur Hukum</w:t>
      </w:r>
    </w:p>
    <w:p w:rsidR="004814EB" w:rsidRPr="00D24AB9" w:rsidRDefault="00173D25"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Pr>
          <w:rFonts w:ascii="Times New Roman" w:hAnsi="Times New Roman" w:cs="Times New Roman"/>
          <w:sz w:val="24"/>
          <w:szCs w:val="24"/>
          <w:lang w:val="en-US"/>
        </w:rPr>
        <w:t>Dimaksudkan s</w:t>
      </w:r>
      <w:r w:rsidR="004814EB" w:rsidRPr="00D24AB9">
        <w:rPr>
          <w:rFonts w:ascii="Times New Roman" w:hAnsi="Times New Roman" w:cs="Times New Roman"/>
          <w:sz w:val="24"/>
          <w:szCs w:val="24"/>
        </w:rPr>
        <w:t>truktur hukum</w:t>
      </w:r>
      <w:r>
        <w:rPr>
          <w:rFonts w:ascii="Times New Roman" w:hAnsi="Times New Roman" w:cs="Times New Roman"/>
          <w:sz w:val="24"/>
          <w:szCs w:val="24"/>
          <w:lang w:val="en-US"/>
        </w:rPr>
        <w:t xml:space="preserve"> </w:t>
      </w:r>
      <w:r w:rsidR="004814EB" w:rsidRPr="00D24AB9">
        <w:rPr>
          <w:rFonts w:ascii="Times New Roman" w:hAnsi="Times New Roman" w:cs="Times New Roman"/>
          <w:sz w:val="24"/>
          <w:szCs w:val="24"/>
        </w:rPr>
        <w:t xml:space="preserve"> </w:t>
      </w:r>
      <w:r>
        <w:rPr>
          <w:rFonts w:ascii="Times New Roman" w:hAnsi="Times New Roman" w:cs="Times New Roman"/>
          <w:sz w:val="24"/>
          <w:szCs w:val="24"/>
          <w:lang w:val="en-US"/>
        </w:rPr>
        <w:t xml:space="preserve">adalah </w:t>
      </w:r>
      <w:r w:rsidR="004814EB" w:rsidRPr="00D24AB9">
        <w:rPr>
          <w:rFonts w:ascii="Times New Roman" w:hAnsi="Times New Roman" w:cs="Times New Roman"/>
          <w:sz w:val="24"/>
          <w:szCs w:val="24"/>
        </w:rPr>
        <w:t>penegak hukum yang membidangi perlindungan hukum bagi anak yang berhadapan dengan hukum pada umurnya dan lebih khusus terhadap anak yang mengalami korban</w:t>
      </w:r>
      <w:r w:rsidR="004814EB" w:rsidRPr="00D24AB9">
        <w:rPr>
          <w:rFonts w:ascii="Times New Roman" w:hAnsi="Times New Roman" w:cs="Times New Roman"/>
          <w:sz w:val="24"/>
          <w:szCs w:val="24"/>
          <w:lang w:val="en-US"/>
        </w:rPr>
        <w:t xml:space="preserve"> kejahatan seksual</w:t>
      </w:r>
      <w:r w:rsidR="004814EB" w:rsidRPr="00D24AB9">
        <w:rPr>
          <w:rFonts w:ascii="Times New Roman" w:hAnsi="Times New Roman" w:cs="Times New Roman"/>
          <w:sz w:val="24"/>
          <w:szCs w:val="24"/>
        </w:rPr>
        <w:t xml:space="preserve">. Struktur hukum itu mulai dari </w:t>
      </w:r>
      <w:r w:rsidR="004814EB" w:rsidRPr="00D24AB9">
        <w:rPr>
          <w:rFonts w:ascii="Times New Roman" w:hAnsi="Times New Roman" w:cs="Times New Roman"/>
          <w:sz w:val="24"/>
          <w:szCs w:val="24"/>
          <w:lang w:val="en-US"/>
        </w:rPr>
        <w:t>P</w:t>
      </w:r>
      <w:r w:rsidR="004814EB" w:rsidRPr="00D24AB9">
        <w:rPr>
          <w:rFonts w:ascii="Times New Roman" w:hAnsi="Times New Roman" w:cs="Times New Roman"/>
          <w:sz w:val="24"/>
          <w:szCs w:val="24"/>
        </w:rPr>
        <w:t xml:space="preserve">enyidik, </w:t>
      </w:r>
      <w:r w:rsidR="004814EB" w:rsidRPr="00D24AB9">
        <w:rPr>
          <w:rFonts w:ascii="Times New Roman" w:hAnsi="Times New Roman" w:cs="Times New Roman"/>
          <w:sz w:val="24"/>
          <w:szCs w:val="24"/>
          <w:lang w:val="en-US"/>
        </w:rPr>
        <w:t>P</w:t>
      </w:r>
      <w:r w:rsidR="004814EB" w:rsidRPr="00D24AB9">
        <w:rPr>
          <w:rFonts w:ascii="Times New Roman" w:hAnsi="Times New Roman" w:cs="Times New Roman"/>
          <w:sz w:val="24"/>
          <w:szCs w:val="24"/>
        </w:rPr>
        <w:t xml:space="preserve">enuntut </w:t>
      </w:r>
      <w:r w:rsidR="004814EB" w:rsidRPr="00D24AB9">
        <w:rPr>
          <w:rFonts w:ascii="Times New Roman" w:hAnsi="Times New Roman" w:cs="Times New Roman"/>
          <w:sz w:val="24"/>
          <w:szCs w:val="24"/>
          <w:lang w:val="en-US"/>
        </w:rPr>
        <w:t>U</w:t>
      </w:r>
      <w:r w:rsidR="004814EB" w:rsidRPr="00D24AB9">
        <w:rPr>
          <w:rFonts w:ascii="Times New Roman" w:hAnsi="Times New Roman" w:cs="Times New Roman"/>
          <w:sz w:val="24"/>
          <w:szCs w:val="24"/>
        </w:rPr>
        <w:t xml:space="preserve">mum, </w:t>
      </w:r>
      <w:r w:rsidR="004814EB" w:rsidRPr="00D24AB9">
        <w:rPr>
          <w:rFonts w:ascii="Times New Roman" w:hAnsi="Times New Roman" w:cs="Times New Roman"/>
          <w:sz w:val="24"/>
          <w:szCs w:val="24"/>
          <w:lang w:val="en-US"/>
        </w:rPr>
        <w:t>H</w:t>
      </w:r>
      <w:r w:rsidR="004814EB" w:rsidRPr="00D24AB9">
        <w:rPr>
          <w:rFonts w:ascii="Times New Roman" w:hAnsi="Times New Roman" w:cs="Times New Roman"/>
          <w:sz w:val="24"/>
          <w:szCs w:val="24"/>
        </w:rPr>
        <w:t>akim</w:t>
      </w:r>
      <w:r w:rsidR="004814EB" w:rsidRPr="00D24AB9">
        <w:rPr>
          <w:rFonts w:ascii="Times New Roman" w:hAnsi="Times New Roman" w:cs="Times New Roman"/>
          <w:sz w:val="24"/>
          <w:szCs w:val="24"/>
          <w:lang w:val="en-US"/>
        </w:rPr>
        <w:t>, juga Penasehat Hukum</w:t>
      </w:r>
      <w:r w:rsidR="004814EB" w:rsidRPr="00D24AB9">
        <w:rPr>
          <w:rFonts w:ascii="Times New Roman" w:hAnsi="Times New Roman" w:cs="Times New Roman"/>
          <w:sz w:val="24"/>
          <w:szCs w:val="24"/>
        </w:rPr>
        <w:t xml:space="preserve">. </w:t>
      </w:r>
      <w:r w:rsidR="004814EB" w:rsidRPr="00D24AB9">
        <w:rPr>
          <w:rFonts w:ascii="Times New Roman" w:hAnsi="Times New Roman" w:cs="Times New Roman"/>
          <w:sz w:val="24"/>
          <w:szCs w:val="24"/>
          <w:lang w:val="en-US"/>
        </w:rPr>
        <w:t xml:space="preserve">  </w:t>
      </w:r>
      <w:r>
        <w:rPr>
          <w:rFonts w:ascii="Times New Roman" w:hAnsi="Times New Roman" w:cs="Times New Roman"/>
          <w:sz w:val="24"/>
          <w:szCs w:val="24"/>
          <w:lang w:val="en-US"/>
        </w:rPr>
        <w:t>K</w:t>
      </w:r>
      <w:r w:rsidR="004814EB" w:rsidRPr="00D24AB9">
        <w:rPr>
          <w:rFonts w:ascii="Times New Roman" w:hAnsi="Times New Roman" w:cs="Times New Roman"/>
          <w:sz w:val="24"/>
          <w:szCs w:val="24"/>
        </w:rPr>
        <w:t>endala teknis pada saat melakukan penyidikan terhadap anak sebagai korban kejahatan seksual,</w:t>
      </w:r>
      <w:r w:rsidR="002D5544">
        <w:rPr>
          <w:rFonts w:ascii="Times New Roman" w:hAnsi="Times New Roman" w:cs="Times New Roman"/>
          <w:sz w:val="24"/>
          <w:szCs w:val="24"/>
          <w:lang w:val="en-US"/>
        </w:rPr>
        <w:t xml:space="preserve"> </w:t>
      </w:r>
      <w:r w:rsidR="004814EB" w:rsidRPr="00D24AB9">
        <w:rPr>
          <w:rFonts w:ascii="Times New Roman" w:hAnsi="Times New Roman" w:cs="Times New Roman"/>
          <w:sz w:val="24"/>
          <w:szCs w:val="24"/>
          <w:lang w:val="en-US"/>
        </w:rPr>
        <w:t xml:space="preserve">dalam </w:t>
      </w:r>
      <w:r w:rsidR="004814EB" w:rsidRPr="00D24AB9">
        <w:rPr>
          <w:rFonts w:ascii="Times New Roman" w:hAnsi="Times New Roman" w:cs="Times New Roman"/>
          <w:sz w:val="24"/>
          <w:szCs w:val="24"/>
        </w:rPr>
        <w:t>proses mengumpulkan bukti-bukti</w:t>
      </w:r>
      <w:r w:rsidR="004814EB" w:rsidRPr="00D24AB9">
        <w:rPr>
          <w:rFonts w:ascii="Times New Roman" w:hAnsi="Times New Roman" w:cs="Times New Roman"/>
          <w:sz w:val="24"/>
          <w:szCs w:val="24"/>
          <w:lang w:val="en-US"/>
        </w:rPr>
        <w:t>,</w:t>
      </w:r>
      <w:r w:rsidR="004814EB" w:rsidRPr="00D24AB9">
        <w:rPr>
          <w:rFonts w:ascii="Times New Roman" w:hAnsi="Times New Roman" w:cs="Times New Roman"/>
          <w:sz w:val="24"/>
          <w:szCs w:val="24"/>
        </w:rPr>
        <w:t xml:space="preserve"> karena kasus kekerasan seksual pada umumnya tidak ada saksi lain selain korban itu sendiri</w:t>
      </w:r>
      <w:r w:rsidR="002D5544">
        <w:rPr>
          <w:rFonts w:ascii="Times New Roman" w:hAnsi="Times New Roman" w:cs="Times New Roman"/>
          <w:sz w:val="24"/>
          <w:szCs w:val="24"/>
          <w:lang w:val="en-US"/>
        </w:rPr>
        <w:t xml:space="preserve">. Adanya beban </w:t>
      </w:r>
      <w:r w:rsidR="002D5544">
        <w:rPr>
          <w:rFonts w:ascii="Times New Roman" w:hAnsi="Times New Roman" w:cs="Times New Roman"/>
          <w:sz w:val="24"/>
          <w:szCs w:val="24"/>
        </w:rPr>
        <w:t>psikologis</w:t>
      </w:r>
      <w:r w:rsidR="002D5544">
        <w:rPr>
          <w:rFonts w:ascii="Times New Roman" w:hAnsi="Times New Roman" w:cs="Times New Roman"/>
          <w:sz w:val="24"/>
          <w:szCs w:val="24"/>
          <w:lang w:val="en-US"/>
        </w:rPr>
        <w:t xml:space="preserve">, </w:t>
      </w:r>
      <w:r w:rsidR="004814EB" w:rsidRPr="00D24AB9">
        <w:rPr>
          <w:rFonts w:ascii="Times New Roman" w:hAnsi="Times New Roman" w:cs="Times New Roman"/>
          <w:sz w:val="24"/>
          <w:szCs w:val="24"/>
        </w:rPr>
        <w:t xml:space="preserve">rasa takut, malu, trauma dan adanya ancaman dari pelaku, </w:t>
      </w:r>
      <w:r w:rsidR="002D5544">
        <w:rPr>
          <w:rFonts w:ascii="Times New Roman" w:hAnsi="Times New Roman" w:cs="Times New Roman"/>
          <w:sz w:val="24"/>
          <w:szCs w:val="24"/>
          <w:lang w:val="en-US"/>
        </w:rPr>
        <w:t xml:space="preserve">sehingga korban tidak terus terang dalam memberikan keterangan. Saksi korban kadang juga </w:t>
      </w:r>
      <w:r w:rsidR="004814EB" w:rsidRPr="00D24AB9">
        <w:rPr>
          <w:rFonts w:ascii="Times New Roman" w:hAnsi="Times New Roman" w:cs="Times New Roman"/>
          <w:sz w:val="24"/>
          <w:szCs w:val="24"/>
        </w:rPr>
        <w:t xml:space="preserve">tidak </w:t>
      </w:r>
      <w:r w:rsidR="002D5544">
        <w:rPr>
          <w:rFonts w:ascii="Times New Roman" w:hAnsi="Times New Roman" w:cs="Times New Roman"/>
          <w:sz w:val="24"/>
          <w:szCs w:val="24"/>
          <w:lang w:val="en-US"/>
        </w:rPr>
        <w:t xml:space="preserve">mau </w:t>
      </w:r>
      <w:r w:rsidR="004814EB" w:rsidRPr="00D24AB9">
        <w:rPr>
          <w:rFonts w:ascii="Times New Roman" w:hAnsi="Times New Roman" w:cs="Times New Roman"/>
          <w:sz w:val="24"/>
          <w:szCs w:val="24"/>
        </w:rPr>
        <w:t>hadir dalam proses pemeriksaan</w:t>
      </w:r>
      <w:r w:rsidR="002D5544">
        <w:rPr>
          <w:rFonts w:ascii="Times New Roman" w:hAnsi="Times New Roman" w:cs="Times New Roman"/>
          <w:sz w:val="24"/>
          <w:szCs w:val="24"/>
          <w:lang w:val="en-US"/>
        </w:rPr>
        <w:t xml:space="preserve">, karena </w:t>
      </w:r>
      <w:r w:rsidR="004814EB" w:rsidRPr="00D24AB9">
        <w:rPr>
          <w:rFonts w:ascii="Times New Roman" w:hAnsi="Times New Roman" w:cs="Times New Roman"/>
          <w:sz w:val="24"/>
          <w:szCs w:val="24"/>
        </w:rPr>
        <w:t xml:space="preserve"> masih rendahnya kesadaran saksi untuk memberikan keterangan dihadapan penyidik </w:t>
      </w:r>
      <w:r w:rsidR="002D5544">
        <w:rPr>
          <w:rFonts w:ascii="Times New Roman" w:hAnsi="Times New Roman" w:cs="Times New Roman"/>
          <w:sz w:val="24"/>
          <w:szCs w:val="24"/>
          <w:lang w:val="en-US"/>
        </w:rPr>
        <w:t xml:space="preserve">dan </w:t>
      </w:r>
      <w:r w:rsidR="004814EB" w:rsidRPr="00D24AB9">
        <w:rPr>
          <w:rFonts w:ascii="Times New Roman" w:hAnsi="Times New Roman" w:cs="Times New Roman"/>
          <w:sz w:val="24"/>
          <w:szCs w:val="24"/>
        </w:rPr>
        <w:t>tidak ingin terlibat dalam permasalahan hukum.</w:t>
      </w:r>
    </w:p>
    <w:p w:rsidR="004814EB" w:rsidRPr="00D24AB9" w:rsidRDefault="004814EB" w:rsidP="004814EB">
      <w:pPr>
        <w:autoSpaceDE w:val="0"/>
        <w:autoSpaceDN w:val="0"/>
        <w:adjustRightInd w:val="0"/>
        <w:spacing w:after="0" w:line="360" w:lineRule="auto"/>
        <w:jc w:val="both"/>
        <w:rPr>
          <w:rFonts w:ascii="Times New Roman" w:hAnsi="Times New Roman" w:cs="Times New Roman"/>
          <w:b/>
          <w:sz w:val="24"/>
          <w:szCs w:val="24"/>
        </w:rPr>
      </w:pPr>
      <w:r w:rsidRPr="00D24AB9">
        <w:rPr>
          <w:rFonts w:ascii="Times New Roman" w:hAnsi="Times New Roman" w:cs="Times New Roman"/>
          <w:b/>
          <w:sz w:val="24"/>
          <w:szCs w:val="24"/>
          <w:lang w:val="en-US"/>
        </w:rPr>
        <w:t xml:space="preserve">c). </w:t>
      </w:r>
      <w:r w:rsidRPr="00D24AB9">
        <w:rPr>
          <w:rFonts w:ascii="Times New Roman" w:hAnsi="Times New Roman" w:cs="Times New Roman"/>
          <w:b/>
          <w:sz w:val="24"/>
          <w:szCs w:val="24"/>
        </w:rPr>
        <w:t>Kultur Hukum</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lang w:val="en-US"/>
        </w:rPr>
      </w:pPr>
      <w:r w:rsidRPr="00D24AB9">
        <w:rPr>
          <w:rFonts w:ascii="Times New Roman" w:hAnsi="Times New Roman" w:cs="Times New Roman"/>
          <w:i/>
          <w:iCs/>
          <w:sz w:val="24"/>
          <w:szCs w:val="24"/>
        </w:rPr>
        <w:lastRenderedPageBreak/>
        <w:t xml:space="preserve">Legal Culture </w:t>
      </w:r>
      <w:r w:rsidRPr="00D24AB9">
        <w:rPr>
          <w:rFonts w:ascii="Times New Roman" w:hAnsi="Times New Roman" w:cs="Times New Roman"/>
          <w:sz w:val="24"/>
          <w:szCs w:val="24"/>
        </w:rPr>
        <w:t>atau budaya hukum pada dasarnya mencakup nilai-nilai yang mendasari huku</w:t>
      </w:r>
      <w:r w:rsidR="002D5544">
        <w:rPr>
          <w:rFonts w:ascii="Times New Roman" w:hAnsi="Times New Roman" w:cs="Times New Roman"/>
          <w:sz w:val="24"/>
          <w:szCs w:val="24"/>
        </w:rPr>
        <w:t>m yang berlaku, dan nilai</w:t>
      </w:r>
      <w:r w:rsidR="002D5544">
        <w:rPr>
          <w:rFonts w:ascii="Times New Roman" w:hAnsi="Times New Roman" w:cs="Times New Roman"/>
          <w:sz w:val="24"/>
          <w:szCs w:val="24"/>
          <w:lang w:val="en-US"/>
        </w:rPr>
        <w:t xml:space="preserve"> tersebut </w:t>
      </w:r>
      <w:r w:rsidRPr="00D24AB9">
        <w:rPr>
          <w:rFonts w:ascii="Times New Roman" w:hAnsi="Times New Roman" w:cs="Times New Roman"/>
          <w:sz w:val="24"/>
          <w:szCs w:val="24"/>
        </w:rPr>
        <w:t>merupakan konsepsi-konsepsi abstrak tentang apa yang dianggap baik</w:t>
      </w:r>
      <w:r w:rsidRPr="00D24AB9">
        <w:rPr>
          <w:rFonts w:ascii="Times New Roman" w:hAnsi="Times New Roman" w:cs="Times New Roman"/>
          <w:sz w:val="24"/>
          <w:szCs w:val="24"/>
          <w:lang w:val="en-US"/>
        </w:rPr>
        <w:t>,</w:t>
      </w:r>
      <w:r w:rsidRPr="00D24AB9">
        <w:rPr>
          <w:rFonts w:ascii="Times New Roman" w:hAnsi="Times New Roman" w:cs="Times New Roman"/>
          <w:sz w:val="24"/>
          <w:szCs w:val="24"/>
        </w:rPr>
        <w:t xml:space="preserve"> patut untuk dipatuhi dan yang dianggap buruk harus dihindari. </w:t>
      </w:r>
      <w:r w:rsidRPr="00D24AB9">
        <w:rPr>
          <w:rFonts w:ascii="Times New Roman" w:hAnsi="Times New Roman" w:cs="Times New Roman"/>
          <w:sz w:val="24"/>
          <w:szCs w:val="24"/>
          <w:lang w:val="en-US"/>
        </w:rPr>
        <w:t>N</w:t>
      </w:r>
      <w:r w:rsidRPr="00D24AB9">
        <w:rPr>
          <w:rFonts w:ascii="Times New Roman" w:hAnsi="Times New Roman" w:cs="Times New Roman"/>
          <w:sz w:val="24"/>
          <w:szCs w:val="24"/>
        </w:rPr>
        <w:t xml:space="preserve">ilai-nilai kultur tersebut dapat dijabarkan dalam kaidah-kaidah dan pandangan </w:t>
      </w:r>
      <w:r w:rsidR="002D5544">
        <w:rPr>
          <w:rFonts w:ascii="Times New Roman" w:hAnsi="Times New Roman" w:cs="Times New Roman"/>
          <w:sz w:val="24"/>
          <w:szCs w:val="24"/>
          <w:lang w:val="en-US"/>
        </w:rPr>
        <w:t xml:space="preserve">dalam </w:t>
      </w:r>
      <w:r w:rsidRPr="00D24AB9">
        <w:rPr>
          <w:rFonts w:ascii="Times New Roman" w:hAnsi="Times New Roman" w:cs="Times New Roman"/>
          <w:sz w:val="24"/>
          <w:szCs w:val="24"/>
        </w:rPr>
        <w:t>sikap dan tindakan sebagai rangkaian nilai akhir untuk menciptakan suatu pembaharuan sosial (</w:t>
      </w:r>
      <w:r w:rsidRPr="00D24AB9">
        <w:rPr>
          <w:rFonts w:ascii="Times New Roman" w:hAnsi="Times New Roman" w:cs="Times New Roman"/>
          <w:i/>
          <w:iCs/>
          <w:sz w:val="24"/>
          <w:szCs w:val="24"/>
        </w:rPr>
        <w:t>law as a tool of social</w:t>
      </w:r>
      <w:r w:rsidRPr="00D24AB9">
        <w:rPr>
          <w:rFonts w:ascii="Times New Roman" w:hAnsi="Times New Roman" w:cs="Times New Roman"/>
          <w:sz w:val="24"/>
          <w:szCs w:val="24"/>
        </w:rPr>
        <w:t xml:space="preserve"> </w:t>
      </w:r>
      <w:r w:rsidRPr="00D24AB9">
        <w:rPr>
          <w:rFonts w:ascii="Times New Roman" w:hAnsi="Times New Roman" w:cs="Times New Roman"/>
          <w:i/>
          <w:iCs/>
          <w:sz w:val="24"/>
          <w:szCs w:val="24"/>
        </w:rPr>
        <w:t>engineering)</w:t>
      </w:r>
      <w:r w:rsidRPr="00D24AB9">
        <w:rPr>
          <w:rFonts w:ascii="Times New Roman" w:hAnsi="Times New Roman" w:cs="Times New Roman"/>
          <w:sz w:val="24"/>
          <w:szCs w:val="24"/>
        </w:rPr>
        <w:t xml:space="preserve">, memelihara dan mempertahankan </w:t>
      </w:r>
      <w:r w:rsidRPr="00D24AB9">
        <w:rPr>
          <w:rFonts w:ascii="Times New Roman" w:hAnsi="Times New Roman" w:cs="Times New Roman"/>
          <w:i/>
          <w:sz w:val="24"/>
          <w:szCs w:val="24"/>
        </w:rPr>
        <w:t>control sosial</w:t>
      </w:r>
      <w:r w:rsidRPr="00D24AB9">
        <w:rPr>
          <w:rFonts w:ascii="Times New Roman" w:hAnsi="Times New Roman" w:cs="Times New Roman"/>
          <w:sz w:val="24"/>
          <w:szCs w:val="24"/>
        </w:rPr>
        <w:t xml:space="preserve"> guna tercipta kedamaian dalam pergaulan hidup masyarakat.</w:t>
      </w:r>
    </w:p>
    <w:p w:rsidR="004814EB" w:rsidRPr="00D24AB9" w:rsidRDefault="004814EB" w:rsidP="004814EB">
      <w:pPr>
        <w:autoSpaceDE w:val="0"/>
        <w:autoSpaceDN w:val="0"/>
        <w:adjustRightInd w:val="0"/>
        <w:spacing w:after="0" w:line="360" w:lineRule="auto"/>
        <w:ind w:firstLine="567"/>
        <w:jc w:val="both"/>
        <w:rPr>
          <w:rFonts w:ascii="Times New Roman" w:hAnsi="Times New Roman" w:cs="Times New Roman"/>
          <w:sz w:val="24"/>
          <w:szCs w:val="24"/>
        </w:rPr>
      </w:pPr>
      <w:r w:rsidRPr="00D24AB9">
        <w:rPr>
          <w:rFonts w:ascii="Times New Roman" w:hAnsi="Times New Roman" w:cs="Times New Roman"/>
          <w:sz w:val="24"/>
          <w:szCs w:val="24"/>
        </w:rPr>
        <w:t xml:space="preserve">Perlindungan hukum terhadap anak korban kejahatan </w:t>
      </w:r>
      <w:r w:rsidRPr="00D24AB9">
        <w:rPr>
          <w:rFonts w:ascii="Times New Roman" w:hAnsi="Times New Roman" w:cs="Times New Roman"/>
          <w:sz w:val="24"/>
          <w:szCs w:val="24"/>
          <w:lang w:val="en-US"/>
        </w:rPr>
        <w:t xml:space="preserve">seksual, </w:t>
      </w:r>
      <w:r w:rsidRPr="00D24AB9">
        <w:rPr>
          <w:rFonts w:ascii="Times New Roman" w:hAnsi="Times New Roman" w:cs="Times New Roman"/>
          <w:sz w:val="24"/>
          <w:szCs w:val="24"/>
        </w:rPr>
        <w:t>secara represif dengan menjatuhkan sanksi terhadap pelaku kejahatan seksual</w:t>
      </w:r>
      <w:r w:rsidRPr="00D24AB9">
        <w:rPr>
          <w:rFonts w:ascii="Times New Roman" w:hAnsi="Times New Roman" w:cs="Times New Roman"/>
          <w:sz w:val="24"/>
          <w:szCs w:val="24"/>
          <w:lang w:val="en-US"/>
        </w:rPr>
        <w:t>. S</w:t>
      </w:r>
      <w:r w:rsidRPr="00D24AB9">
        <w:rPr>
          <w:rFonts w:ascii="Times New Roman" w:hAnsi="Times New Roman" w:cs="Times New Roman"/>
          <w:sz w:val="24"/>
          <w:szCs w:val="24"/>
        </w:rPr>
        <w:t>alah satu hal yang pernah diwacanakan adalah kebiri bagi pelaku tindak kejahatan</w:t>
      </w:r>
      <w:r w:rsidRPr="00D24AB9">
        <w:rPr>
          <w:rFonts w:ascii="Times New Roman" w:hAnsi="Times New Roman" w:cs="Times New Roman"/>
          <w:sz w:val="24"/>
          <w:szCs w:val="24"/>
          <w:lang w:val="en-US"/>
        </w:rPr>
        <w:t xml:space="preserve"> seksual</w:t>
      </w:r>
      <w:r w:rsidRPr="00D24AB9">
        <w:rPr>
          <w:rFonts w:ascii="Times New Roman" w:hAnsi="Times New Roman" w:cs="Times New Roman"/>
          <w:sz w:val="24"/>
          <w:szCs w:val="24"/>
        </w:rPr>
        <w:t xml:space="preserve">. </w:t>
      </w:r>
      <w:r w:rsidRPr="00D24AB9">
        <w:rPr>
          <w:rFonts w:ascii="Times New Roman" w:hAnsi="Times New Roman" w:cs="Times New Roman"/>
          <w:sz w:val="24"/>
          <w:szCs w:val="24"/>
          <w:lang w:val="en-US"/>
        </w:rPr>
        <w:t>P</w:t>
      </w:r>
      <w:r w:rsidRPr="00D24AB9">
        <w:rPr>
          <w:rFonts w:ascii="Times New Roman" w:hAnsi="Times New Roman" w:cs="Times New Roman"/>
          <w:sz w:val="24"/>
          <w:szCs w:val="24"/>
        </w:rPr>
        <w:t xml:space="preserve">ersoalan hukuman kebiri ini, </w:t>
      </w:r>
      <w:r w:rsidR="00A8123F">
        <w:rPr>
          <w:rFonts w:ascii="Times New Roman" w:hAnsi="Times New Roman" w:cs="Times New Roman"/>
          <w:sz w:val="24"/>
          <w:szCs w:val="24"/>
          <w:lang w:val="en-US"/>
        </w:rPr>
        <w:t xml:space="preserve">belum </w:t>
      </w:r>
      <w:r w:rsidRPr="00D24AB9">
        <w:rPr>
          <w:rFonts w:ascii="Times New Roman" w:hAnsi="Times New Roman" w:cs="Times New Roman"/>
          <w:sz w:val="24"/>
          <w:szCs w:val="24"/>
          <w:lang w:val="en-US"/>
        </w:rPr>
        <w:t xml:space="preserve">dapat </w:t>
      </w:r>
      <w:r w:rsidRPr="00D24AB9">
        <w:rPr>
          <w:rFonts w:ascii="Times New Roman" w:hAnsi="Times New Roman" w:cs="Times New Roman"/>
          <w:sz w:val="24"/>
          <w:szCs w:val="24"/>
        </w:rPr>
        <w:t>diakomodir dalam perundang-undangan,</w:t>
      </w:r>
      <w:r w:rsidR="00A8123F">
        <w:rPr>
          <w:rFonts w:ascii="Times New Roman" w:hAnsi="Times New Roman" w:cs="Times New Roman"/>
          <w:sz w:val="24"/>
          <w:szCs w:val="24"/>
          <w:lang w:val="en-US"/>
        </w:rPr>
        <w:t xml:space="preserve"> karena </w:t>
      </w:r>
      <w:r w:rsidRPr="00D24AB9">
        <w:rPr>
          <w:rFonts w:ascii="Times New Roman" w:hAnsi="Times New Roman" w:cs="Times New Roman"/>
          <w:sz w:val="24"/>
          <w:szCs w:val="24"/>
        </w:rPr>
        <w:t xml:space="preserve"> masih </w:t>
      </w:r>
      <w:r w:rsidR="00A8123F">
        <w:rPr>
          <w:rFonts w:ascii="Times New Roman" w:hAnsi="Times New Roman" w:cs="Times New Roman"/>
          <w:sz w:val="24"/>
          <w:szCs w:val="24"/>
          <w:lang w:val="en-US"/>
        </w:rPr>
        <w:t xml:space="preserve">terdapat </w:t>
      </w:r>
      <w:r w:rsidRPr="00D24AB9">
        <w:rPr>
          <w:rFonts w:ascii="Times New Roman" w:hAnsi="Times New Roman" w:cs="Times New Roman"/>
          <w:sz w:val="24"/>
          <w:szCs w:val="24"/>
        </w:rPr>
        <w:t xml:space="preserve">pro dan kontra. Berdasarkan penelusuran, </w:t>
      </w:r>
      <w:r w:rsidR="00A8123F">
        <w:rPr>
          <w:rFonts w:ascii="Times New Roman" w:hAnsi="Times New Roman" w:cs="Times New Roman"/>
          <w:sz w:val="24"/>
          <w:szCs w:val="24"/>
          <w:lang w:val="en-US"/>
        </w:rPr>
        <w:t xml:space="preserve">belum </w:t>
      </w:r>
      <w:r w:rsidRPr="00D24AB9">
        <w:rPr>
          <w:rFonts w:ascii="Times New Roman" w:hAnsi="Times New Roman" w:cs="Times New Roman"/>
          <w:sz w:val="24"/>
          <w:szCs w:val="24"/>
        </w:rPr>
        <w:t>disepakati</w:t>
      </w:r>
      <w:r w:rsidR="00A8123F">
        <w:rPr>
          <w:rFonts w:ascii="Times New Roman" w:hAnsi="Times New Roman" w:cs="Times New Roman"/>
          <w:sz w:val="24"/>
          <w:szCs w:val="24"/>
          <w:lang w:val="en-US"/>
        </w:rPr>
        <w:t>nya hukuman kebiri justru berasal dari</w:t>
      </w:r>
      <w:r w:rsidRPr="00D24AB9">
        <w:rPr>
          <w:rFonts w:ascii="Times New Roman" w:hAnsi="Times New Roman" w:cs="Times New Roman"/>
          <w:sz w:val="24"/>
          <w:szCs w:val="24"/>
        </w:rPr>
        <w:t xml:space="preserve"> beberapa tokoh yang dikenal sebagai pemerhati </w:t>
      </w:r>
      <w:r w:rsidR="00A8123F">
        <w:rPr>
          <w:rFonts w:ascii="Times New Roman" w:hAnsi="Times New Roman" w:cs="Times New Roman"/>
          <w:sz w:val="24"/>
          <w:szCs w:val="24"/>
          <w:lang w:val="en-US"/>
        </w:rPr>
        <w:t>A</w:t>
      </w:r>
      <w:r w:rsidRPr="00D24AB9">
        <w:rPr>
          <w:rFonts w:ascii="Times New Roman" w:hAnsi="Times New Roman" w:cs="Times New Roman"/>
          <w:sz w:val="24"/>
          <w:szCs w:val="24"/>
        </w:rPr>
        <w:t xml:space="preserve">nak dan </w:t>
      </w:r>
      <w:r w:rsidRPr="00D24AB9">
        <w:rPr>
          <w:rFonts w:ascii="Times New Roman" w:hAnsi="Times New Roman" w:cs="Times New Roman"/>
          <w:sz w:val="24"/>
          <w:szCs w:val="24"/>
          <w:lang w:val="en-US"/>
        </w:rPr>
        <w:t>Komisi Nasional P</w:t>
      </w:r>
      <w:r w:rsidRPr="00D24AB9">
        <w:rPr>
          <w:rFonts w:ascii="Times New Roman" w:hAnsi="Times New Roman" w:cs="Times New Roman"/>
          <w:sz w:val="24"/>
          <w:szCs w:val="24"/>
        </w:rPr>
        <w:t>erempuan. Komnas Perempuan menyayangkan hukuman kebiri dan hukuman mati tetap masuk sebagai bentuk hukuman terhadap pelaku kekerasan seksual, terutama di saat Indonesia sudah meratifikasi Konvensi Anti Penyiksaan melalui Undang-Undang Nomor 5 Tahun 1998 yang melarang segala bentuk penghukuman yang kejam, tidak manusiawi dan/atau merendahkan martabat kemanusiaan. Hukuman mati dan hukuman kebiri termasuk dalam bentuk hukuman ini.</w:t>
      </w:r>
    </w:p>
    <w:p w:rsidR="004814EB" w:rsidRPr="00D24AB9" w:rsidRDefault="004814EB" w:rsidP="004814EB">
      <w:pPr>
        <w:autoSpaceDE w:val="0"/>
        <w:autoSpaceDN w:val="0"/>
        <w:adjustRightInd w:val="0"/>
        <w:spacing w:after="0" w:line="360" w:lineRule="auto"/>
        <w:jc w:val="both"/>
        <w:rPr>
          <w:rFonts w:ascii="Times New Roman" w:hAnsi="Times New Roman" w:cs="Times New Roman"/>
          <w:sz w:val="24"/>
          <w:szCs w:val="24"/>
          <w:lang w:val="en-US"/>
        </w:rPr>
      </w:pPr>
    </w:p>
    <w:p w:rsidR="004814EB" w:rsidRPr="00D24AB9" w:rsidRDefault="004814EB" w:rsidP="004814EB">
      <w:pPr>
        <w:spacing w:after="0" w:line="360" w:lineRule="auto"/>
        <w:ind w:left="284" w:hanging="284"/>
        <w:jc w:val="both"/>
        <w:rPr>
          <w:rFonts w:ascii="Times New Roman" w:eastAsia="Times New Roman" w:hAnsi="Times New Roman" w:cs="Times New Roman"/>
          <w:b/>
          <w:sz w:val="24"/>
          <w:szCs w:val="24"/>
          <w:lang w:val="en-US" w:eastAsia="id-ID"/>
        </w:rPr>
      </w:pPr>
      <w:r w:rsidRPr="00D24AB9">
        <w:rPr>
          <w:rFonts w:ascii="Times New Roman" w:eastAsia="Times New Roman" w:hAnsi="Times New Roman" w:cs="Times New Roman"/>
          <w:b/>
          <w:sz w:val="24"/>
          <w:szCs w:val="24"/>
          <w:lang w:val="en-US" w:eastAsia="id-ID"/>
        </w:rPr>
        <w:t>3. Penutup</w:t>
      </w:r>
    </w:p>
    <w:p w:rsidR="004814EB" w:rsidRPr="00D24AB9" w:rsidRDefault="004814EB" w:rsidP="004814EB">
      <w:pPr>
        <w:spacing w:after="0" w:line="360" w:lineRule="auto"/>
        <w:ind w:left="284" w:hanging="284"/>
        <w:jc w:val="both"/>
        <w:rPr>
          <w:rFonts w:ascii="Times New Roman" w:eastAsia="Times New Roman" w:hAnsi="Times New Roman" w:cs="Times New Roman"/>
          <w:b/>
          <w:sz w:val="24"/>
          <w:szCs w:val="24"/>
          <w:lang w:eastAsia="id-ID"/>
        </w:rPr>
      </w:pPr>
      <w:r w:rsidRPr="00D24AB9">
        <w:rPr>
          <w:rFonts w:ascii="Times New Roman" w:eastAsia="Times New Roman" w:hAnsi="Times New Roman" w:cs="Times New Roman"/>
          <w:b/>
          <w:sz w:val="24"/>
          <w:szCs w:val="24"/>
          <w:lang w:val="en-US" w:eastAsia="id-ID"/>
        </w:rPr>
        <w:t>3</w:t>
      </w:r>
      <w:r w:rsidRPr="00D24AB9">
        <w:rPr>
          <w:rFonts w:ascii="Times New Roman" w:eastAsia="Times New Roman" w:hAnsi="Times New Roman" w:cs="Times New Roman"/>
          <w:b/>
          <w:sz w:val="24"/>
          <w:szCs w:val="24"/>
          <w:lang w:eastAsia="id-ID"/>
        </w:rPr>
        <w:t>.1</w:t>
      </w:r>
      <w:r w:rsidRPr="00D24AB9">
        <w:rPr>
          <w:rFonts w:ascii="Times New Roman" w:eastAsia="Times New Roman" w:hAnsi="Times New Roman" w:cs="Times New Roman"/>
          <w:b/>
          <w:sz w:val="24"/>
          <w:szCs w:val="24"/>
          <w:lang w:val="en-US" w:eastAsia="id-ID"/>
        </w:rPr>
        <w:t xml:space="preserve">. </w:t>
      </w:r>
      <w:r w:rsidRPr="00D24AB9">
        <w:rPr>
          <w:rFonts w:ascii="Times New Roman" w:eastAsia="Times New Roman" w:hAnsi="Times New Roman" w:cs="Times New Roman"/>
          <w:b/>
          <w:sz w:val="24"/>
          <w:szCs w:val="24"/>
          <w:lang w:eastAsia="id-ID"/>
        </w:rPr>
        <w:t xml:space="preserve"> Kesimpulan</w:t>
      </w:r>
    </w:p>
    <w:p w:rsidR="004814EB" w:rsidRPr="00D24AB9" w:rsidRDefault="004814EB" w:rsidP="004814EB">
      <w:pPr>
        <w:autoSpaceDE w:val="0"/>
        <w:autoSpaceDN w:val="0"/>
        <w:adjustRightInd w:val="0"/>
        <w:spacing w:after="0" w:line="360" w:lineRule="auto"/>
        <w:ind w:left="360" w:hanging="360"/>
        <w:jc w:val="both"/>
        <w:rPr>
          <w:rFonts w:ascii="Times New Roman" w:hAnsi="Times New Roman" w:cs="Times New Roman"/>
          <w:sz w:val="24"/>
          <w:szCs w:val="24"/>
          <w:lang w:val="en-US"/>
        </w:rPr>
      </w:pPr>
      <w:r w:rsidRPr="00D24AB9">
        <w:rPr>
          <w:rFonts w:ascii="Times New Roman" w:hAnsi="Times New Roman" w:cs="Times New Roman"/>
          <w:sz w:val="24"/>
          <w:szCs w:val="24"/>
          <w:lang w:val="en-US"/>
        </w:rPr>
        <w:t>a). B</w:t>
      </w:r>
      <w:r w:rsidRPr="00D24AB9">
        <w:rPr>
          <w:rFonts w:ascii="Times New Roman" w:hAnsi="Times New Roman" w:cs="Times New Roman"/>
          <w:sz w:val="24"/>
          <w:szCs w:val="24"/>
        </w:rPr>
        <w:t xml:space="preserve">entuk perlindungan hukum anak korban </w:t>
      </w:r>
      <w:r w:rsidRPr="00D24AB9">
        <w:rPr>
          <w:rFonts w:ascii="Times New Roman" w:hAnsi="Times New Roman" w:cs="Times New Roman"/>
          <w:sz w:val="24"/>
          <w:szCs w:val="24"/>
          <w:lang w:val="en-US"/>
        </w:rPr>
        <w:t>kejahatan seksual adalah bantuan hukum; rehabilitasi;</w:t>
      </w:r>
      <w:r w:rsidRPr="00D24AB9">
        <w:rPr>
          <w:rFonts w:ascii="Times New Roman" w:hAnsi="Times New Roman" w:cs="Times New Roman"/>
          <w:sz w:val="24"/>
          <w:szCs w:val="24"/>
        </w:rPr>
        <w:t xml:space="preserve"> pelayanan kesehatan dan jaminan sosial sesuai dengan kebutuhan fisik, mental, spiritual, dan sosial sebagai upaya pemulihan terhadap kondisi anak korban kekerasan seksual yang memiliki trauma jangka panjang. </w:t>
      </w:r>
    </w:p>
    <w:p w:rsidR="004814EB" w:rsidRPr="00D24AB9" w:rsidRDefault="004814EB" w:rsidP="004814EB">
      <w:pPr>
        <w:autoSpaceDE w:val="0"/>
        <w:autoSpaceDN w:val="0"/>
        <w:adjustRightInd w:val="0"/>
        <w:spacing w:after="0" w:line="360" w:lineRule="auto"/>
        <w:ind w:left="360" w:hanging="360"/>
        <w:jc w:val="both"/>
        <w:rPr>
          <w:rFonts w:ascii="Times New Roman" w:hAnsi="Times New Roman" w:cs="Times New Roman"/>
          <w:sz w:val="24"/>
          <w:szCs w:val="24"/>
        </w:rPr>
      </w:pPr>
      <w:r w:rsidRPr="00D24AB9">
        <w:rPr>
          <w:rFonts w:ascii="Times New Roman" w:hAnsi="Times New Roman" w:cs="Times New Roman"/>
          <w:sz w:val="24"/>
          <w:szCs w:val="24"/>
          <w:lang w:val="en-US"/>
        </w:rPr>
        <w:lastRenderedPageBreak/>
        <w:t xml:space="preserve">b). </w:t>
      </w:r>
      <w:r w:rsidRPr="00D24AB9">
        <w:rPr>
          <w:rFonts w:ascii="Times New Roman" w:hAnsi="Times New Roman" w:cs="Times New Roman"/>
          <w:sz w:val="24"/>
          <w:szCs w:val="24"/>
        </w:rPr>
        <w:t>Kendala dalam memberikan pelindungan hukum bagi anak korban kejahatan seksual adalah dari substansi hukum, s</w:t>
      </w:r>
      <w:r w:rsidR="00E16B40">
        <w:rPr>
          <w:rFonts w:ascii="Times New Roman" w:hAnsi="Times New Roman" w:cs="Times New Roman"/>
          <w:sz w:val="24"/>
          <w:szCs w:val="24"/>
        </w:rPr>
        <w:t xml:space="preserve">tuktur hukum, kultur hukum, </w:t>
      </w:r>
      <w:r w:rsidR="00E16B40">
        <w:rPr>
          <w:rFonts w:ascii="Times New Roman" w:hAnsi="Times New Roman" w:cs="Times New Roman"/>
          <w:sz w:val="24"/>
          <w:szCs w:val="24"/>
          <w:lang w:val="en-US"/>
        </w:rPr>
        <w:t xml:space="preserve">serta </w:t>
      </w:r>
      <w:r w:rsidRPr="00D24AB9">
        <w:rPr>
          <w:rFonts w:ascii="Times New Roman" w:hAnsi="Times New Roman" w:cs="Times New Roman"/>
          <w:sz w:val="24"/>
          <w:szCs w:val="24"/>
        </w:rPr>
        <w:t xml:space="preserve">sarana </w:t>
      </w:r>
      <w:r w:rsidR="00E16B40">
        <w:rPr>
          <w:rFonts w:ascii="Times New Roman" w:hAnsi="Times New Roman" w:cs="Times New Roman"/>
          <w:sz w:val="24"/>
          <w:szCs w:val="24"/>
          <w:lang w:val="en-US"/>
        </w:rPr>
        <w:t xml:space="preserve"> dan </w:t>
      </w:r>
      <w:r w:rsidRPr="00D24AB9">
        <w:rPr>
          <w:rFonts w:ascii="Times New Roman" w:hAnsi="Times New Roman" w:cs="Times New Roman"/>
          <w:sz w:val="24"/>
          <w:szCs w:val="24"/>
        </w:rPr>
        <w:t>prasarana yang belum berjalan dengan secara optimal.</w:t>
      </w:r>
    </w:p>
    <w:p w:rsidR="004814EB" w:rsidRPr="00D24AB9" w:rsidRDefault="004814EB" w:rsidP="004814EB">
      <w:pPr>
        <w:pStyle w:val="ListParagraph"/>
        <w:autoSpaceDE w:val="0"/>
        <w:autoSpaceDN w:val="0"/>
        <w:adjustRightInd w:val="0"/>
        <w:spacing w:after="0" w:line="360" w:lineRule="auto"/>
        <w:ind w:left="360" w:hanging="360"/>
        <w:jc w:val="both"/>
        <w:rPr>
          <w:rFonts w:ascii="Times New Roman" w:hAnsi="Times New Roman" w:cs="Times New Roman"/>
          <w:b/>
          <w:sz w:val="24"/>
          <w:szCs w:val="24"/>
          <w:lang w:val="en-US"/>
        </w:rPr>
      </w:pPr>
      <w:r w:rsidRPr="00D24AB9">
        <w:rPr>
          <w:rFonts w:ascii="Times New Roman" w:hAnsi="Times New Roman" w:cs="Times New Roman"/>
          <w:b/>
          <w:sz w:val="24"/>
          <w:szCs w:val="24"/>
          <w:lang w:val="en-US"/>
        </w:rPr>
        <w:t>3.2.  Saran</w:t>
      </w:r>
    </w:p>
    <w:p w:rsidR="004814EB" w:rsidRPr="00D24AB9" w:rsidRDefault="00E16B40" w:rsidP="004814EB">
      <w:pPr>
        <w:pStyle w:val="ListParagraph"/>
        <w:numPr>
          <w:ilvl w:val="0"/>
          <w:numId w:val="17"/>
        </w:numPr>
        <w:autoSpaceDE w:val="0"/>
        <w:autoSpaceDN w:val="0"/>
        <w:adjustRightInd w:val="0"/>
        <w:spacing w:after="0" w:line="360" w:lineRule="auto"/>
        <w:ind w:left="360"/>
        <w:jc w:val="both"/>
        <w:rPr>
          <w:rFonts w:ascii="Times New Roman" w:hAnsi="Times New Roman" w:cs="Times New Roman"/>
          <w:sz w:val="24"/>
          <w:szCs w:val="24"/>
        </w:rPr>
      </w:pPr>
      <w:r>
        <w:rPr>
          <w:rFonts w:ascii="Times New Roman" w:hAnsi="Times New Roman" w:cs="Times New Roman"/>
          <w:sz w:val="24"/>
          <w:szCs w:val="24"/>
          <w:lang w:val="en-US"/>
        </w:rPr>
        <w:t xml:space="preserve">Demi terlindunginya hak-hak anak korban kejahatan seksual, </w:t>
      </w:r>
      <w:r w:rsidR="00D8062D">
        <w:rPr>
          <w:rFonts w:ascii="Times New Roman" w:hAnsi="Times New Roman" w:cs="Times New Roman"/>
          <w:sz w:val="24"/>
          <w:szCs w:val="24"/>
          <w:lang w:val="en-US"/>
        </w:rPr>
        <w:t>r</w:t>
      </w:r>
      <w:r w:rsidR="004814EB" w:rsidRPr="00D24AB9">
        <w:rPr>
          <w:rFonts w:ascii="Times New Roman" w:hAnsi="Times New Roman" w:cs="Times New Roman"/>
          <w:sz w:val="24"/>
          <w:szCs w:val="24"/>
        </w:rPr>
        <w:t xml:space="preserve">angkaian kegiatan yang </w:t>
      </w:r>
      <w:r w:rsidR="00D8062D">
        <w:rPr>
          <w:rFonts w:ascii="Times New Roman" w:hAnsi="Times New Roman" w:cs="Times New Roman"/>
          <w:sz w:val="24"/>
          <w:szCs w:val="24"/>
          <w:lang w:val="en-US"/>
        </w:rPr>
        <w:t xml:space="preserve">sudah </w:t>
      </w:r>
      <w:r w:rsidR="004814EB" w:rsidRPr="00D24AB9">
        <w:rPr>
          <w:rFonts w:ascii="Times New Roman" w:hAnsi="Times New Roman" w:cs="Times New Roman"/>
          <w:sz w:val="24"/>
          <w:szCs w:val="24"/>
        </w:rPr>
        <w:t xml:space="preserve">dilaksanakan terus menerus, terintegrasi dan terkoordinasi antara </w:t>
      </w:r>
      <w:r w:rsidR="004814EB" w:rsidRPr="00D24AB9">
        <w:rPr>
          <w:rFonts w:ascii="Times New Roman" w:hAnsi="Times New Roman" w:cs="Times New Roman"/>
          <w:sz w:val="24"/>
          <w:szCs w:val="24"/>
          <w:lang w:val="en-US"/>
        </w:rPr>
        <w:t xml:space="preserve">orang tua, keluarga, masyarakat, Negara dengan </w:t>
      </w:r>
      <w:r w:rsidR="004814EB" w:rsidRPr="00D24AB9">
        <w:rPr>
          <w:rFonts w:ascii="Times New Roman" w:hAnsi="Times New Roman" w:cs="Times New Roman"/>
          <w:sz w:val="24"/>
          <w:szCs w:val="24"/>
        </w:rPr>
        <w:t>lembaga yang memiliki wewenang dalam pemenuhan hak anak</w:t>
      </w:r>
      <w:r>
        <w:rPr>
          <w:rFonts w:ascii="Times New Roman" w:hAnsi="Times New Roman" w:cs="Times New Roman"/>
          <w:sz w:val="24"/>
          <w:szCs w:val="24"/>
          <w:lang w:val="en-US"/>
        </w:rPr>
        <w:t>,</w:t>
      </w:r>
      <w:r w:rsidR="004814EB" w:rsidRPr="00D24AB9">
        <w:rPr>
          <w:rFonts w:ascii="Times New Roman" w:hAnsi="Times New Roman" w:cs="Times New Roman"/>
          <w:sz w:val="24"/>
          <w:szCs w:val="24"/>
          <w:lang w:val="en-US"/>
        </w:rPr>
        <w:t xml:space="preserve"> </w:t>
      </w:r>
      <w:r w:rsidR="004814EB" w:rsidRPr="00D24AB9">
        <w:rPr>
          <w:rFonts w:ascii="Times New Roman" w:hAnsi="Times New Roman" w:cs="Times New Roman"/>
          <w:sz w:val="24"/>
          <w:szCs w:val="24"/>
        </w:rPr>
        <w:t>harus berkelanjutan dan terarah guna menjamin pertumbuhan dan perkembangan anak, baik fisik, mental, spritual maupun sosial.</w:t>
      </w:r>
    </w:p>
    <w:p w:rsidR="004814EB" w:rsidRPr="00AB2746" w:rsidRDefault="004814EB" w:rsidP="004814EB">
      <w:pPr>
        <w:pStyle w:val="ListParagraph"/>
        <w:numPr>
          <w:ilvl w:val="0"/>
          <w:numId w:val="17"/>
        </w:numPr>
        <w:autoSpaceDE w:val="0"/>
        <w:autoSpaceDN w:val="0"/>
        <w:adjustRightInd w:val="0"/>
        <w:spacing w:after="0" w:line="360" w:lineRule="auto"/>
        <w:ind w:left="284" w:hanging="284"/>
        <w:jc w:val="both"/>
        <w:rPr>
          <w:rFonts w:ascii="Times New Roman" w:hAnsi="Times New Roman" w:cs="Times New Roman"/>
          <w:sz w:val="24"/>
          <w:szCs w:val="24"/>
        </w:rPr>
      </w:pPr>
      <w:r w:rsidRPr="00D24AB9">
        <w:rPr>
          <w:rFonts w:ascii="Times New Roman" w:hAnsi="Times New Roman" w:cs="Times New Roman"/>
          <w:sz w:val="24"/>
          <w:szCs w:val="24"/>
        </w:rPr>
        <w:t xml:space="preserve">Dengan memperhatikan situasi dan kondisi zaman yang terus berubah dan modus operandi suatu kejahatan </w:t>
      </w:r>
      <w:r w:rsidRPr="00D24AB9">
        <w:rPr>
          <w:rFonts w:ascii="Times New Roman" w:hAnsi="Times New Roman" w:cs="Times New Roman"/>
          <w:sz w:val="24"/>
          <w:szCs w:val="24"/>
          <w:lang w:val="en-US"/>
        </w:rPr>
        <w:t xml:space="preserve">seksual kepada anak </w:t>
      </w:r>
      <w:r w:rsidR="00D8062D">
        <w:rPr>
          <w:rFonts w:ascii="Times New Roman" w:hAnsi="Times New Roman" w:cs="Times New Roman"/>
          <w:sz w:val="24"/>
          <w:szCs w:val="24"/>
        </w:rPr>
        <w:t>semakin beragam</w:t>
      </w:r>
      <w:r w:rsidR="00D8062D">
        <w:rPr>
          <w:rFonts w:ascii="Times New Roman" w:hAnsi="Times New Roman" w:cs="Times New Roman"/>
          <w:sz w:val="24"/>
          <w:szCs w:val="24"/>
          <w:lang w:val="en-US"/>
        </w:rPr>
        <w:t>,</w:t>
      </w:r>
      <w:r w:rsidR="00D8062D">
        <w:rPr>
          <w:rFonts w:ascii="Times New Roman" w:hAnsi="Times New Roman" w:cs="Times New Roman"/>
          <w:sz w:val="24"/>
          <w:szCs w:val="24"/>
        </w:rPr>
        <w:t xml:space="preserve"> </w:t>
      </w:r>
      <w:r w:rsidR="00D8062D">
        <w:rPr>
          <w:rFonts w:ascii="Times New Roman" w:hAnsi="Times New Roman" w:cs="Times New Roman"/>
          <w:sz w:val="24"/>
          <w:szCs w:val="24"/>
          <w:lang w:val="en-US"/>
        </w:rPr>
        <w:t>d</w:t>
      </w:r>
      <w:r w:rsidRPr="00D24AB9">
        <w:rPr>
          <w:rFonts w:ascii="Times New Roman" w:hAnsi="Times New Roman" w:cs="Times New Roman"/>
          <w:sz w:val="24"/>
          <w:szCs w:val="24"/>
        </w:rPr>
        <w:t xml:space="preserve">iperlukan suatu pembaharuan dan terobosan hukum </w:t>
      </w:r>
      <w:r w:rsidRPr="00D24AB9">
        <w:rPr>
          <w:rFonts w:ascii="Times New Roman" w:hAnsi="Times New Roman" w:cs="Times New Roman"/>
          <w:sz w:val="24"/>
          <w:szCs w:val="24"/>
          <w:lang w:val="en-US"/>
        </w:rPr>
        <w:t xml:space="preserve">dan </w:t>
      </w:r>
      <w:r w:rsidRPr="00D24AB9">
        <w:rPr>
          <w:rFonts w:ascii="Times New Roman" w:hAnsi="Times New Roman" w:cs="Times New Roman"/>
          <w:sz w:val="24"/>
          <w:szCs w:val="24"/>
        </w:rPr>
        <w:t xml:space="preserve">peningkatan sarana </w:t>
      </w:r>
      <w:r w:rsidRPr="00D24AB9">
        <w:rPr>
          <w:rFonts w:ascii="Times New Roman" w:hAnsi="Times New Roman" w:cs="Times New Roman"/>
          <w:sz w:val="24"/>
          <w:szCs w:val="24"/>
          <w:lang w:val="en-US"/>
        </w:rPr>
        <w:t xml:space="preserve">dan </w:t>
      </w:r>
      <w:r w:rsidRPr="00D24AB9">
        <w:rPr>
          <w:rFonts w:ascii="Times New Roman" w:hAnsi="Times New Roman" w:cs="Times New Roman"/>
          <w:sz w:val="24"/>
          <w:szCs w:val="24"/>
        </w:rPr>
        <w:t>fasilitas yang mendukung perlindun</w:t>
      </w:r>
      <w:r w:rsidR="00D8062D">
        <w:rPr>
          <w:rFonts w:ascii="Times New Roman" w:hAnsi="Times New Roman" w:cs="Times New Roman"/>
          <w:sz w:val="24"/>
          <w:szCs w:val="24"/>
        </w:rPr>
        <w:t xml:space="preserve">gan hukum terhadap anak </w:t>
      </w:r>
      <w:r w:rsidRPr="00D24AB9">
        <w:rPr>
          <w:rFonts w:ascii="Times New Roman" w:hAnsi="Times New Roman" w:cs="Times New Roman"/>
          <w:sz w:val="24"/>
          <w:szCs w:val="24"/>
        </w:rPr>
        <w:t xml:space="preserve">korban </w:t>
      </w:r>
      <w:r w:rsidRPr="00D24AB9">
        <w:rPr>
          <w:rFonts w:ascii="Times New Roman" w:hAnsi="Times New Roman" w:cs="Times New Roman"/>
          <w:sz w:val="24"/>
          <w:szCs w:val="24"/>
          <w:lang w:val="en-US"/>
        </w:rPr>
        <w:t xml:space="preserve">kejahatan </w:t>
      </w:r>
      <w:r w:rsidRPr="00D24AB9">
        <w:rPr>
          <w:rFonts w:ascii="Times New Roman" w:hAnsi="Times New Roman" w:cs="Times New Roman"/>
          <w:sz w:val="24"/>
          <w:szCs w:val="24"/>
        </w:rPr>
        <w:t xml:space="preserve">pelecehan seksual atau pencabulan. </w:t>
      </w:r>
    </w:p>
    <w:p w:rsidR="004814EB" w:rsidRPr="00AB2746" w:rsidRDefault="004814EB" w:rsidP="004814EB">
      <w:pPr>
        <w:pStyle w:val="ListParagraph"/>
        <w:autoSpaceDE w:val="0"/>
        <w:autoSpaceDN w:val="0"/>
        <w:adjustRightInd w:val="0"/>
        <w:spacing w:after="0" w:line="480" w:lineRule="auto"/>
        <w:ind w:left="284"/>
        <w:jc w:val="both"/>
        <w:rPr>
          <w:rFonts w:ascii="Times New Roman" w:hAnsi="Times New Roman" w:cs="Times New Roman"/>
          <w:sz w:val="24"/>
          <w:szCs w:val="24"/>
        </w:rPr>
      </w:pPr>
    </w:p>
    <w:p w:rsidR="004814EB" w:rsidRPr="00AB2746" w:rsidRDefault="004814EB" w:rsidP="004814EB">
      <w:pPr>
        <w:spacing w:after="0" w:line="240" w:lineRule="auto"/>
        <w:rPr>
          <w:rFonts w:ascii="Times New Roman" w:hAnsi="Times New Roman" w:cs="Times New Roman"/>
          <w:b/>
          <w:sz w:val="24"/>
          <w:szCs w:val="24"/>
          <w:lang w:val="en-US"/>
        </w:rPr>
      </w:pPr>
      <w:r w:rsidRPr="002E147C">
        <w:rPr>
          <w:rFonts w:ascii="Times New Roman" w:hAnsi="Times New Roman" w:cs="Times New Roman"/>
          <w:b/>
          <w:sz w:val="24"/>
          <w:szCs w:val="24"/>
        </w:rPr>
        <w:t>DAFTAR BACAAN</w:t>
      </w:r>
    </w:p>
    <w:p w:rsidR="004814EB" w:rsidRPr="00AB2746"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 xml:space="preserve">Arif Gosita. </w:t>
      </w:r>
      <w:r w:rsidRPr="002E147C">
        <w:rPr>
          <w:rFonts w:ascii="Times New Roman" w:hAnsi="Times New Roman" w:cs="Times New Roman"/>
          <w:i/>
          <w:iCs/>
          <w:sz w:val="24"/>
          <w:szCs w:val="24"/>
        </w:rPr>
        <w:t xml:space="preserve">Masalah Korban Kejahatan Edisi Pertama, </w:t>
      </w:r>
      <w:r w:rsidRPr="002E147C">
        <w:rPr>
          <w:rFonts w:ascii="Times New Roman" w:hAnsi="Times New Roman" w:cs="Times New Roman"/>
          <w:iCs/>
          <w:sz w:val="24"/>
          <w:szCs w:val="24"/>
        </w:rPr>
        <w:t xml:space="preserve">Jakarta: </w:t>
      </w:r>
      <w:r w:rsidRPr="002E147C">
        <w:rPr>
          <w:rFonts w:ascii="Times New Roman" w:hAnsi="Times New Roman" w:cs="Times New Roman"/>
          <w:sz w:val="24"/>
          <w:szCs w:val="24"/>
        </w:rPr>
        <w:t>Akademika Presindo,1983</w:t>
      </w:r>
    </w:p>
    <w:p w:rsidR="004814EB" w:rsidRPr="00184D43"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 xml:space="preserve">Barda Nawawi Arief. </w:t>
      </w:r>
      <w:r w:rsidRPr="002E147C">
        <w:rPr>
          <w:rFonts w:ascii="Times New Roman" w:hAnsi="Times New Roman" w:cs="Times New Roman"/>
          <w:i/>
          <w:iCs/>
          <w:sz w:val="24"/>
          <w:szCs w:val="24"/>
        </w:rPr>
        <w:t xml:space="preserve">Masalah Penegakan Hukum dan Kebijakan Penanggulangan Kejahatan, </w:t>
      </w:r>
      <w:r w:rsidRPr="002E147C">
        <w:rPr>
          <w:rFonts w:ascii="Times New Roman" w:hAnsi="Times New Roman" w:cs="Times New Roman"/>
          <w:iCs/>
          <w:sz w:val="24"/>
          <w:szCs w:val="24"/>
        </w:rPr>
        <w:t xml:space="preserve">Bandung: </w:t>
      </w:r>
      <w:r>
        <w:rPr>
          <w:rFonts w:ascii="Times New Roman" w:hAnsi="Times New Roman" w:cs="Times New Roman"/>
          <w:iCs/>
          <w:sz w:val="24"/>
          <w:szCs w:val="24"/>
          <w:lang w:val="en-US"/>
        </w:rPr>
        <w:t xml:space="preserve"> </w:t>
      </w:r>
      <w:r>
        <w:rPr>
          <w:rFonts w:ascii="Times New Roman" w:hAnsi="Times New Roman" w:cs="Times New Roman"/>
          <w:sz w:val="24"/>
          <w:szCs w:val="24"/>
        </w:rPr>
        <w:t>Citra Aditya Bakti, 200</w:t>
      </w:r>
      <w:r>
        <w:rPr>
          <w:rFonts w:ascii="Times New Roman" w:hAnsi="Times New Roman" w:cs="Times New Roman"/>
          <w:sz w:val="24"/>
          <w:szCs w:val="24"/>
          <w:lang w:val="en-US"/>
        </w:rPr>
        <w:t>7</w:t>
      </w:r>
    </w:p>
    <w:p w:rsidR="004814EB" w:rsidRPr="00AB2746" w:rsidRDefault="004814EB" w:rsidP="004814EB">
      <w:pPr>
        <w:autoSpaceDE w:val="0"/>
        <w:autoSpaceDN w:val="0"/>
        <w:adjustRightInd w:val="0"/>
        <w:spacing w:after="0" w:line="240" w:lineRule="auto"/>
        <w:ind w:left="540" w:hanging="540"/>
        <w:jc w:val="both"/>
        <w:rPr>
          <w:rFonts w:ascii="Times New Roman" w:hAnsi="Times New Roman" w:cs="Times New Roman"/>
          <w:sz w:val="24"/>
          <w:szCs w:val="24"/>
          <w:lang w:val="en-US"/>
        </w:rPr>
      </w:pPr>
      <w:r>
        <w:rPr>
          <w:rFonts w:ascii="Times New Roman" w:hAnsi="Times New Roman" w:cs="Times New Roman"/>
          <w:sz w:val="24"/>
          <w:szCs w:val="24"/>
          <w:lang w:val="en-US"/>
        </w:rPr>
        <w:t>-------</w:t>
      </w:r>
      <w:r w:rsidRPr="002E147C">
        <w:rPr>
          <w:rFonts w:ascii="Times New Roman" w:hAnsi="Times New Roman" w:cs="Times New Roman"/>
          <w:sz w:val="24"/>
          <w:szCs w:val="24"/>
        </w:rPr>
        <w:t xml:space="preserve">, </w:t>
      </w:r>
      <w:r w:rsidRPr="002E147C">
        <w:rPr>
          <w:rFonts w:ascii="Times New Roman" w:hAnsi="Times New Roman" w:cs="Times New Roman"/>
          <w:i/>
          <w:iCs/>
          <w:sz w:val="24"/>
          <w:szCs w:val="24"/>
        </w:rPr>
        <w:t>Beberapa Aspek Kebijakan Penegakan dan Pengembangan Hukum Pidana</w:t>
      </w:r>
      <w:r w:rsidRPr="002E147C">
        <w:rPr>
          <w:rFonts w:ascii="Times New Roman" w:hAnsi="Times New Roman" w:cs="Times New Roman"/>
          <w:sz w:val="24"/>
          <w:szCs w:val="24"/>
        </w:rPr>
        <w:t>, Citra Aditya Bakti, Bandung, 1998</w:t>
      </w:r>
    </w:p>
    <w:p w:rsidR="004814EB" w:rsidRPr="00AB2746"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 xml:space="preserve">Dikdik M. Arief Mansur &amp; Elisatris Gultom, </w:t>
      </w:r>
      <w:r w:rsidRPr="002E147C">
        <w:rPr>
          <w:rFonts w:ascii="Times New Roman" w:hAnsi="Times New Roman" w:cs="Times New Roman"/>
          <w:i/>
          <w:iCs/>
          <w:sz w:val="24"/>
          <w:szCs w:val="24"/>
        </w:rPr>
        <w:t>Urgensi Perlindungan Korban Kejahatan: Antara Norma Dan Realita</w:t>
      </w:r>
      <w:r w:rsidRPr="002E147C">
        <w:rPr>
          <w:rFonts w:ascii="Times New Roman" w:hAnsi="Times New Roman" w:cs="Times New Roman"/>
          <w:sz w:val="24"/>
          <w:szCs w:val="24"/>
        </w:rPr>
        <w:t>, Jakarta: Raja Grafindo Persada, 2007</w:t>
      </w:r>
    </w:p>
    <w:p w:rsidR="004814EB" w:rsidRPr="00AB2746"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 xml:space="preserve">Moch.Faisal Salam. </w:t>
      </w:r>
      <w:r w:rsidRPr="002E147C">
        <w:rPr>
          <w:rFonts w:ascii="Times New Roman" w:hAnsi="Times New Roman" w:cs="Times New Roman"/>
          <w:i/>
          <w:iCs/>
          <w:sz w:val="24"/>
          <w:szCs w:val="24"/>
        </w:rPr>
        <w:t>Hukum Acara Peradilan Anak di Indonesia</w:t>
      </w:r>
      <w:r w:rsidRPr="002E147C">
        <w:rPr>
          <w:rFonts w:ascii="Times New Roman" w:hAnsi="Times New Roman" w:cs="Times New Roman"/>
          <w:sz w:val="24"/>
          <w:szCs w:val="24"/>
        </w:rPr>
        <w:t>, Bandung: Mandar Maju, 2005</w:t>
      </w:r>
    </w:p>
    <w:p w:rsidR="004814EB" w:rsidRPr="00AB2746"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 xml:space="preserve">Rika Saraswati. </w:t>
      </w:r>
      <w:r w:rsidRPr="002E147C">
        <w:rPr>
          <w:rFonts w:ascii="Times New Roman" w:hAnsi="Times New Roman" w:cs="Times New Roman"/>
          <w:i/>
          <w:iCs/>
          <w:sz w:val="24"/>
          <w:szCs w:val="24"/>
        </w:rPr>
        <w:t>Hukum Perlindungan Anak di Indonesia</w:t>
      </w:r>
      <w:r w:rsidRPr="002E147C">
        <w:rPr>
          <w:rFonts w:ascii="Times New Roman" w:hAnsi="Times New Roman" w:cs="Times New Roman"/>
          <w:sz w:val="24"/>
          <w:szCs w:val="24"/>
        </w:rPr>
        <w:t xml:space="preserve">, Bandung: </w:t>
      </w:r>
      <w:r>
        <w:rPr>
          <w:rFonts w:ascii="Times New Roman" w:hAnsi="Times New Roman" w:cs="Times New Roman"/>
          <w:sz w:val="24"/>
          <w:szCs w:val="24"/>
        </w:rPr>
        <w:t>Citra Aditya Bakti</w:t>
      </w:r>
      <w:r w:rsidRPr="002E147C">
        <w:rPr>
          <w:rFonts w:ascii="Times New Roman" w:hAnsi="Times New Roman" w:cs="Times New Roman"/>
          <w:sz w:val="24"/>
          <w:szCs w:val="24"/>
        </w:rPr>
        <w:t>, 2009</w:t>
      </w:r>
    </w:p>
    <w:p w:rsidR="004814EB" w:rsidRPr="00AB2746"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Pr>
          <w:rFonts w:ascii="Times New Roman" w:hAnsi="Times New Roman" w:cs="Times New Roman"/>
          <w:sz w:val="24"/>
          <w:szCs w:val="24"/>
        </w:rPr>
        <w:t>Romli Atmasasmita,</w:t>
      </w:r>
      <w:r w:rsidRPr="002E147C">
        <w:rPr>
          <w:rFonts w:ascii="Times New Roman" w:hAnsi="Times New Roman" w:cs="Times New Roman"/>
          <w:sz w:val="24"/>
          <w:szCs w:val="24"/>
        </w:rPr>
        <w:t xml:space="preserve"> </w:t>
      </w:r>
      <w:r w:rsidRPr="002E147C">
        <w:rPr>
          <w:rFonts w:ascii="Times New Roman" w:hAnsi="Times New Roman" w:cs="Times New Roman"/>
          <w:bCs/>
          <w:i/>
          <w:sz w:val="24"/>
          <w:szCs w:val="24"/>
        </w:rPr>
        <w:t>Kapita Selekta Hukum Pidana dan Kriminologi</w:t>
      </w:r>
      <w:r w:rsidRPr="002E147C">
        <w:rPr>
          <w:rFonts w:ascii="Times New Roman" w:hAnsi="Times New Roman" w:cs="Times New Roman"/>
          <w:sz w:val="24"/>
          <w:szCs w:val="24"/>
        </w:rPr>
        <w:t>, Bandung: Mandar Maju, 1995</w:t>
      </w:r>
    </w:p>
    <w:p w:rsidR="004814EB" w:rsidRPr="00AB2746" w:rsidRDefault="004814EB" w:rsidP="00D8062D">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 xml:space="preserve">Satjipto Raharjo. </w:t>
      </w:r>
      <w:r w:rsidRPr="002E147C">
        <w:rPr>
          <w:rFonts w:ascii="Times New Roman" w:hAnsi="Times New Roman" w:cs="Times New Roman"/>
          <w:i/>
          <w:iCs/>
          <w:sz w:val="24"/>
          <w:szCs w:val="24"/>
        </w:rPr>
        <w:t>Ilmu Hukum</w:t>
      </w:r>
      <w:r w:rsidRPr="002E147C">
        <w:rPr>
          <w:rFonts w:ascii="Times New Roman" w:hAnsi="Times New Roman" w:cs="Times New Roman"/>
          <w:sz w:val="24"/>
          <w:szCs w:val="24"/>
        </w:rPr>
        <w:t>, Bandung: Citra Aditya Bakti, 2000</w:t>
      </w:r>
    </w:p>
    <w:p w:rsidR="004814EB" w:rsidRPr="00AB2746" w:rsidRDefault="004814EB" w:rsidP="004814EB">
      <w:pPr>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Abdul Hakim Garuda, “</w:t>
      </w:r>
      <w:r w:rsidRPr="002E147C">
        <w:rPr>
          <w:rFonts w:ascii="Times New Roman" w:hAnsi="Times New Roman" w:cs="Times New Roman"/>
          <w:iCs/>
          <w:sz w:val="24"/>
          <w:szCs w:val="24"/>
        </w:rPr>
        <w:t>Proses Perlindungan Anak</w:t>
      </w:r>
      <w:r w:rsidRPr="002E147C">
        <w:rPr>
          <w:rFonts w:ascii="Times New Roman" w:hAnsi="Times New Roman" w:cs="Times New Roman"/>
          <w:sz w:val="24"/>
          <w:szCs w:val="24"/>
        </w:rPr>
        <w:t xml:space="preserve">, Seminar Perlindungan Hak-Hak Anak”. </w:t>
      </w:r>
      <w:r>
        <w:rPr>
          <w:rFonts w:ascii="Times New Roman" w:hAnsi="Times New Roman" w:cs="Times New Roman"/>
          <w:i/>
          <w:sz w:val="24"/>
          <w:szCs w:val="24"/>
          <w:lang w:val="en-US"/>
        </w:rPr>
        <w:t xml:space="preserve">Makalah, </w:t>
      </w:r>
      <w:r w:rsidRPr="002E147C">
        <w:rPr>
          <w:rFonts w:ascii="Times New Roman" w:hAnsi="Times New Roman" w:cs="Times New Roman"/>
          <w:sz w:val="24"/>
          <w:szCs w:val="24"/>
        </w:rPr>
        <w:t>Jakarta, 1986</w:t>
      </w:r>
    </w:p>
    <w:p w:rsidR="004814EB" w:rsidRPr="00184D43" w:rsidRDefault="004814EB" w:rsidP="004814EB">
      <w:pPr>
        <w:spacing w:after="0" w:line="240" w:lineRule="auto"/>
        <w:ind w:left="567" w:hanging="567"/>
        <w:jc w:val="both"/>
        <w:rPr>
          <w:rFonts w:ascii="Times New Roman" w:hAnsi="Times New Roman" w:cs="Times New Roman"/>
          <w:i/>
          <w:sz w:val="24"/>
          <w:szCs w:val="24"/>
        </w:rPr>
      </w:pPr>
      <w:r w:rsidRPr="002E147C">
        <w:rPr>
          <w:rFonts w:ascii="Times New Roman" w:hAnsi="Times New Roman" w:cs="Times New Roman"/>
          <w:sz w:val="24"/>
          <w:szCs w:val="24"/>
        </w:rPr>
        <w:t>Solihin L, “</w:t>
      </w:r>
      <w:r w:rsidRPr="002E147C">
        <w:rPr>
          <w:rFonts w:ascii="Times New Roman" w:hAnsi="Times New Roman" w:cs="Times New Roman"/>
          <w:iCs/>
          <w:sz w:val="24"/>
          <w:szCs w:val="24"/>
        </w:rPr>
        <w:t>Tindakan Kekerasan pada Anak Dalam Keluarga</w:t>
      </w:r>
      <w:r w:rsidRPr="002E147C">
        <w:rPr>
          <w:rFonts w:ascii="Times New Roman" w:hAnsi="Times New Roman" w:cs="Times New Roman"/>
          <w:sz w:val="24"/>
          <w:szCs w:val="24"/>
        </w:rPr>
        <w:t xml:space="preserve">”. </w:t>
      </w:r>
      <w:r w:rsidRPr="00184D43">
        <w:rPr>
          <w:rFonts w:ascii="Times New Roman" w:hAnsi="Times New Roman" w:cs="Times New Roman"/>
          <w:i/>
          <w:sz w:val="24"/>
          <w:szCs w:val="24"/>
        </w:rPr>
        <w:t>Jurnal Pendidikan</w:t>
      </w:r>
    </w:p>
    <w:p w:rsidR="004814EB" w:rsidRDefault="004814EB" w:rsidP="004814EB">
      <w:pPr>
        <w:spacing w:after="0" w:line="240" w:lineRule="auto"/>
        <w:ind w:left="567"/>
        <w:jc w:val="both"/>
        <w:rPr>
          <w:rFonts w:ascii="Times New Roman" w:hAnsi="Times New Roman" w:cs="Times New Roman"/>
          <w:sz w:val="24"/>
          <w:szCs w:val="24"/>
          <w:lang w:val="en-US"/>
        </w:rPr>
      </w:pPr>
      <w:r w:rsidRPr="00184D43">
        <w:rPr>
          <w:rFonts w:ascii="Times New Roman" w:hAnsi="Times New Roman" w:cs="Times New Roman"/>
          <w:i/>
          <w:sz w:val="24"/>
          <w:szCs w:val="24"/>
        </w:rPr>
        <w:lastRenderedPageBreak/>
        <w:t xml:space="preserve">Penabur </w:t>
      </w:r>
      <w:r w:rsidRPr="002E147C">
        <w:rPr>
          <w:rFonts w:ascii="Times New Roman" w:hAnsi="Times New Roman" w:cs="Times New Roman"/>
          <w:sz w:val="24"/>
          <w:szCs w:val="24"/>
        </w:rPr>
        <w:t xml:space="preserve">No.03/Th.III/Desember 2004 dalam Gede Arya Suputra, </w:t>
      </w:r>
      <w:r>
        <w:rPr>
          <w:rFonts w:ascii="Times New Roman" w:hAnsi="Times New Roman" w:cs="Times New Roman"/>
          <w:iCs/>
          <w:sz w:val="24"/>
          <w:szCs w:val="24"/>
        </w:rPr>
        <w:t xml:space="preserve">Kajian Teoritis </w:t>
      </w:r>
      <w:r w:rsidRPr="002E147C">
        <w:rPr>
          <w:rFonts w:ascii="Times New Roman" w:hAnsi="Times New Roman" w:cs="Times New Roman"/>
          <w:iCs/>
          <w:sz w:val="24"/>
          <w:szCs w:val="24"/>
        </w:rPr>
        <w:t>Terhadap Tindak Pidana Kekerasan seksual Di Indonesia</w:t>
      </w:r>
      <w:r w:rsidRPr="002E147C">
        <w:rPr>
          <w:rFonts w:ascii="Times New Roman" w:hAnsi="Times New Roman" w:cs="Times New Roman"/>
          <w:sz w:val="24"/>
          <w:szCs w:val="24"/>
        </w:rPr>
        <w:t>, Lex Crimen Vol. IV/No. 5/Juli/2016</w:t>
      </w:r>
    </w:p>
    <w:p w:rsidR="004814EB" w:rsidRPr="00184D43" w:rsidRDefault="004814EB" w:rsidP="004814EB">
      <w:pPr>
        <w:spacing w:after="0" w:line="240" w:lineRule="auto"/>
        <w:ind w:left="567"/>
        <w:jc w:val="both"/>
        <w:rPr>
          <w:rFonts w:ascii="Times New Roman" w:hAnsi="Times New Roman" w:cs="Times New Roman"/>
          <w:sz w:val="24"/>
          <w:szCs w:val="24"/>
          <w:lang w:val="en-US"/>
        </w:rPr>
      </w:pPr>
    </w:p>
    <w:p w:rsidR="004814EB"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Undang-Undang Dasar Negar</w:t>
      </w:r>
      <w:r>
        <w:rPr>
          <w:rFonts w:ascii="Times New Roman" w:hAnsi="Times New Roman" w:cs="Times New Roman"/>
          <w:sz w:val="24"/>
          <w:szCs w:val="24"/>
        </w:rPr>
        <w:t xml:space="preserve">a Republik Indonesia Tahun 1945 </w:t>
      </w:r>
    </w:p>
    <w:p w:rsidR="004814EB" w:rsidRPr="00AB2746"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Kitab Undang-Undang Hukum Pidana</w:t>
      </w:r>
    </w:p>
    <w:p w:rsidR="004814EB" w:rsidRPr="00AB2746"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Undang-Undang Nomor 35 Tahun 2014 tentang Perubahan atas Undang-Undang Nomor 23 Tahun</w:t>
      </w:r>
      <w:r>
        <w:rPr>
          <w:rFonts w:ascii="Times New Roman" w:hAnsi="Times New Roman" w:cs="Times New Roman"/>
          <w:sz w:val="24"/>
          <w:szCs w:val="24"/>
        </w:rPr>
        <w:t xml:space="preserve"> 2002 tentang Perlindungan Anak</w:t>
      </w:r>
    </w:p>
    <w:p w:rsidR="004814EB" w:rsidRPr="00AB2746" w:rsidRDefault="004814EB" w:rsidP="004814EB">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Undang-Undang Nomor 23 tahun 2004 tentang Penghapusan Kekerasan Dalam Rumah Tangga</w:t>
      </w:r>
    </w:p>
    <w:p w:rsidR="004814EB" w:rsidRDefault="004814EB" w:rsidP="00D8062D">
      <w:pPr>
        <w:autoSpaceDE w:val="0"/>
        <w:autoSpaceDN w:val="0"/>
        <w:adjustRightInd w:val="0"/>
        <w:spacing w:after="0" w:line="240" w:lineRule="auto"/>
        <w:ind w:left="567" w:hanging="567"/>
        <w:jc w:val="both"/>
        <w:rPr>
          <w:rFonts w:ascii="Times New Roman" w:hAnsi="Times New Roman" w:cs="Times New Roman"/>
          <w:sz w:val="24"/>
          <w:szCs w:val="24"/>
          <w:lang w:val="en-US"/>
        </w:rPr>
      </w:pPr>
      <w:r w:rsidRPr="002E147C">
        <w:rPr>
          <w:rFonts w:ascii="Times New Roman" w:hAnsi="Times New Roman" w:cs="Times New Roman"/>
          <w:sz w:val="24"/>
          <w:szCs w:val="24"/>
        </w:rPr>
        <w:t>Undang-Undang Nomor 31 tahun 2014 tentang Perlindungan Saksi dan Korban</w:t>
      </w:r>
    </w:p>
    <w:p w:rsidR="00D8062D" w:rsidRPr="00D8062D" w:rsidRDefault="00D8062D" w:rsidP="00D8062D">
      <w:pPr>
        <w:autoSpaceDE w:val="0"/>
        <w:autoSpaceDN w:val="0"/>
        <w:adjustRightInd w:val="0"/>
        <w:spacing w:after="0" w:line="240" w:lineRule="auto"/>
        <w:ind w:left="567" w:hanging="567"/>
        <w:jc w:val="both"/>
        <w:rPr>
          <w:rFonts w:ascii="Times New Roman" w:hAnsi="Times New Roman" w:cs="Times New Roman"/>
          <w:sz w:val="24"/>
          <w:szCs w:val="24"/>
          <w:lang w:val="en-US"/>
        </w:rPr>
      </w:pPr>
    </w:p>
    <w:p w:rsidR="004814EB" w:rsidRPr="002E147C" w:rsidRDefault="004814EB" w:rsidP="004814EB">
      <w:pPr>
        <w:pStyle w:val="FootnoteText"/>
        <w:jc w:val="both"/>
        <w:rPr>
          <w:rFonts w:ascii="Times New Roman" w:hAnsi="Times New Roman" w:cs="Times New Roman"/>
          <w:sz w:val="24"/>
          <w:szCs w:val="24"/>
        </w:rPr>
      </w:pPr>
      <w:r w:rsidRPr="002E147C">
        <w:rPr>
          <w:rFonts w:ascii="Times New Roman" w:hAnsi="Times New Roman" w:cs="Times New Roman"/>
          <w:sz w:val="24"/>
          <w:szCs w:val="24"/>
        </w:rPr>
        <w:t xml:space="preserve">Sandi, Apa yang dimaksud dengan Korban?, </w:t>
      </w:r>
      <w:r w:rsidRPr="002E147C">
        <w:rPr>
          <w:rFonts w:ascii="Times New Roman" w:hAnsi="Times New Roman" w:cs="Times New Roman"/>
          <w:color w:val="548DD4" w:themeColor="text2" w:themeTint="99"/>
          <w:sz w:val="24"/>
          <w:szCs w:val="24"/>
          <w:u w:val="single"/>
        </w:rPr>
        <w:t>https//www.dictio.id</w:t>
      </w:r>
      <w:r w:rsidRPr="002E147C">
        <w:rPr>
          <w:rFonts w:ascii="Times New Roman" w:hAnsi="Times New Roman" w:cs="Times New Roman"/>
          <w:sz w:val="24"/>
          <w:szCs w:val="24"/>
        </w:rPr>
        <w:t>/, Januari 2018</w:t>
      </w:r>
    </w:p>
    <w:p w:rsidR="004814EB" w:rsidRPr="002E147C" w:rsidRDefault="004814EB" w:rsidP="004814EB">
      <w:pPr>
        <w:spacing w:after="0" w:line="240" w:lineRule="auto"/>
        <w:jc w:val="both"/>
        <w:rPr>
          <w:rFonts w:ascii="Times New Roman" w:hAnsi="Times New Roman" w:cs="Times New Roman"/>
          <w:sz w:val="24"/>
          <w:szCs w:val="24"/>
        </w:rPr>
      </w:pPr>
    </w:p>
    <w:p w:rsidR="004814EB" w:rsidRPr="00AB2746" w:rsidRDefault="004814EB" w:rsidP="004814EB">
      <w:pPr>
        <w:autoSpaceDE w:val="0"/>
        <w:autoSpaceDN w:val="0"/>
        <w:adjustRightInd w:val="0"/>
        <w:spacing w:after="0" w:line="480" w:lineRule="auto"/>
        <w:jc w:val="both"/>
        <w:rPr>
          <w:rFonts w:ascii="Times New Roman" w:hAnsi="Times New Roman" w:cs="Times New Roman"/>
          <w:sz w:val="24"/>
          <w:szCs w:val="24"/>
          <w:lang w:val="en-US"/>
        </w:rPr>
      </w:pPr>
    </w:p>
    <w:p w:rsidR="004814EB" w:rsidRPr="00391A28" w:rsidRDefault="004814EB" w:rsidP="004814EB">
      <w:pPr>
        <w:autoSpaceDE w:val="0"/>
        <w:autoSpaceDN w:val="0"/>
        <w:adjustRightInd w:val="0"/>
        <w:spacing w:after="0" w:line="240" w:lineRule="auto"/>
        <w:jc w:val="both"/>
        <w:rPr>
          <w:rFonts w:ascii="Times New Roman" w:hAnsi="Times New Roman" w:cs="Times New Roman"/>
          <w:sz w:val="24"/>
          <w:szCs w:val="24"/>
          <w:lang w:val="en-US"/>
        </w:rPr>
      </w:pPr>
    </w:p>
    <w:p w:rsidR="004814EB" w:rsidRPr="004814EB" w:rsidRDefault="004814EB" w:rsidP="004814EB">
      <w:pPr>
        <w:spacing w:after="0" w:line="240" w:lineRule="auto"/>
        <w:jc w:val="both"/>
        <w:rPr>
          <w:rFonts w:ascii="Times New Roman" w:hAnsi="Times New Roman" w:cs="Times New Roman"/>
          <w:b/>
          <w:i/>
          <w:sz w:val="24"/>
          <w:szCs w:val="24"/>
          <w:lang w:val="en-US"/>
        </w:rPr>
      </w:pPr>
    </w:p>
    <w:p w:rsidR="004814EB" w:rsidRPr="004814EB" w:rsidRDefault="004814EB" w:rsidP="004814EB">
      <w:pPr>
        <w:spacing w:line="240" w:lineRule="auto"/>
        <w:jc w:val="center"/>
        <w:rPr>
          <w:rFonts w:ascii="Times New Roman" w:hAnsi="Times New Roman" w:cs="Times New Roman"/>
          <w:sz w:val="24"/>
          <w:szCs w:val="24"/>
        </w:rPr>
      </w:pPr>
    </w:p>
    <w:sectPr w:rsidR="004814EB" w:rsidRPr="004814EB" w:rsidSect="004814EB">
      <w:headerReference w:type="default" r:id="rId9"/>
      <w:pgSz w:w="11906" w:h="16838"/>
      <w:pgMar w:top="1701" w:right="2268" w:bottom="226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D0156" w:rsidRDefault="000D0156" w:rsidP="004814EB">
      <w:pPr>
        <w:spacing w:after="0" w:line="240" w:lineRule="auto"/>
      </w:pPr>
      <w:r>
        <w:separator/>
      </w:r>
    </w:p>
  </w:endnote>
  <w:endnote w:type="continuationSeparator" w:id="0">
    <w:p w:rsidR="000D0156" w:rsidRDefault="000D0156" w:rsidP="004814E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D0156" w:rsidRDefault="000D0156" w:rsidP="004814EB">
      <w:pPr>
        <w:spacing w:after="0" w:line="240" w:lineRule="auto"/>
      </w:pPr>
      <w:r>
        <w:separator/>
      </w:r>
    </w:p>
  </w:footnote>
  <w:footnote w:type="continuationSeparator" w:id="0">
    <w:p w:rsidR="000D0156" w:rsidRDefault="000D0156" w:rsidP="004814EB">
      <w:pPr>
        <w:spacing w:after="0" w:line="240" w:lineRule="auto"/>
      </w:pPr>
      <w:r>
        <w:continuationSeparator/>
      </w:r>
    </w:p>
  </w:footnote>
  <w:footnote w:id="1">
    <w:p w:rsidR="004814EB" w:rsidRPr="008F4961" w:rsidRDefault="004814EB" w:rsidP="004814EB">
      <w:pPr>
        <w:pStyle w:val="FootnoteText"/>
        <w:ind w:firstLine="567"/>
        <w:jc w:val="both"/>
        <w:rPr>
          <w:rFonts w:ascii="Times New Roman" w:hAnsi="Times New Roman" w:cs="Times New Roman"/>
        </w:rPr>
      </w:pPr>
      <w:r w:rsidRPr="008F4961">
        <w:rPr>
          <w:rStyle w:val="FootnoteReference"/>
          <w:rFonts w:ascii="Times New Roman" w:hAnsi="Times New Roman" w:cs="Times New Roman"/>
        </w:rPr>
        <w:footnoteRef/>
      </w:r>
      <w:r w:rsidRPr="008F4961">
        <w:rPr>
          <w:rFonts w:ascii="Times New Roman" w:hAnsi="Times New Roman" w:cs="Times New Roman"/>
        </w:rPr>
        <w:t xml:space="preserve"> Romli Atmasasmita, </w:t>
      </w:r>
      <w:r w:rsidRPr="008F4961">
        <w:rPr>
          <w:rFonts w:ascii="Times New Roman" w:hAnsi="Times New Roman" w:cs="Times New Roman"/>
          <w:bCs/>
          <w:i/>
        </w:rPr>
        <w:t>Kapita Selekta Hukum Pidana dan Kriminologi</w:t>
      </w:r>
      <w:r w:rsidRPr="008F4961">
        <w:rPr>
          <w:rFonts w:ascii="Times New Roman" w:hAnsi="Times New Roman" w:cs="Times New Roman"/>
        </w:rPr>
        <w:t xml:space="preserve">, Mandar Maju, Bandung, 1995, hlm. 103.  </w:t>
      </w:r>
    </w:p>
  </w:footnote>
  <w:footnote w:id="2">
    <w:p w:rsidR="004814EB" w:rsidRPr="008F4961" w:rsidRDefault="004814EB" w:rsidP="004814EB">
      <w:pPr>
        <w:autoSpaceDE w:val="0"/>
        <w:autoSpaceDN w:val="0"/>
        <w:adjustRightInd w:val="0"/>
        <w:spacing w:after="0" w:line="240" w:lineRule="auto"/>
        <w:ind w:firstLine="567"/>
        <w:jc w:val="both"/>
        <w:rPr>
          <w:rFonts w:ascii="Times New Roman" w:hAnsi="Times New Roman" w:cs="Times New Roman"/>
          <w:i/>
          <w:sz w:val="20"/>
          <w:szCs w:val="20"/>
        </w:rPr>
      </w:pPr>
      <w:r w:rsidRPr="008F4961">
        <w:rPr>
          <w:rStyle w:val="FootnoteReference"/>
          <w:rFonts w:ascii="Times New Roman" w:hAnsi="Times New Roman" w:cs="Times New Roman"/>
        </w:rPr>
        <w:footnoteRef/>
      </w:r>
      <w:r w:rsidRPr="008F4961">
        <w:rPr>
          <w:rFonts w:ascii="Times New Roman" w:hAnsi="Times New Roman" w:cs="Times New Roman"/>
        </w:rPr>
        <w:t xml:space="preserve"> </w:t>
      </w:r>
      <w:r w:rsidRPr="008F4961">
        <w:rPr>
          <w:rFonts w:ascii="Times New Roman" w:hAnsi="Times New Roman" w:cs="Times New Roman"/>
          <w:sz w:val="20"/>
          <w:szCs w:val="20"/>
        </w:rPr>
        <w:t xml:space="preserve">Solihin, L. </w:t>
      </w:r>
      <w:r w:rsidRPr="008F4961">
        <w:rPr>
          <w:rFonts w:ascii="Times New Roman" w:hAnsi="Times New Roman" w:cs="Times New Roman"/>
          <w:iCs/>
          <w:sz w:val="20"/>
          <w:szCs w:val="20"/>
        </w:rPr>
        <w:t>Tindakan Kekerasan pada Anak Dalam Keluarga</w:t>
      </w:r>
      <w:r w:rsidRPr="008F4961">
        <w:rPr>
          <w:rFonts w:ascii="Times New Roman" w:hAnsi="Times New Roman" w:cs="Times New Roman"/>
          <w:sz w:val="20"/>
          <w:szCs w:val="20"/>
        </w:rPr>
        <w:t xml:space="preserve">. </w:t>
      </w:r>
      <w:r w:rsidRPr="008F4961">
        <w:rPr>
          <w:rFonts w:ascii="Times New Roman" w:hAnsi="Times New Roman" w:cs="Times New Roman"/>
          <w:i/>
          <w:sz w:val="20"/>
          <w:szCs w:val="20"/>
        </w:rPr>
        <w:t>Jurnal Pendidikan</w:t>
      </w:r>
    </w:p>
    <w:p w:rsidR="004814EB" w:rsidRPr="008F4961" w:rsidRDefault="004814EB" w:rsidP="004814EB">
      <w:pPr>
        <w:autoSpaceDE w:val="0"/>
        <w:autoSpaceDN w:val="0"/>
        <w:adjustRightInd w:val="0"/>
        <w:spacing w:after="0" w:line="240" w:lineRule="auto"/>
        <w:jc w:val="both"/>
        <w:rPr>
          <w:rFonts w:ascii="Times New Roman" w:hAnsi="Times New Roman" w:cs="Times New Roman"/>
          <w:i/>
          <w:iCs/>
          <w:sz w:val="20"/>
          <w:szCs w:val="20"/>
        </w:rPr>
      </w:pPr>
      <w:r w:rsidRPr="008F4961">
        <w:rPr>
          <w:rFonts w:ascii="Times New Roman" w:hAnsi="Times New Roman" w:cs="Times New Roman"/>
          <w:i/>
          <w:sz w:val="20"/>
          <w:szCs w:val="20"/>
        </w:rPr>
        <w:t xml:space="preserve">Penabur </w:t>
      </w:r>
      <w:r w:rsidRPr="008F4961">
        <w:rPr>
          <w:rFonts w:ascii="Times New Roman" w:hAnsi="Times New Roman" w:cs="Times New Roman"/>
          <w:sz w:val="20"/>
          <w:szCs w:val="20"/>
        </w:rPr>
        <w:t xml:space="preserve">No.03/Th.III/Desember 2004 dalam Gede Arya Suputra, </w:t>
      </w:r>
      <w:r w:rsidRPr="008F4961">
        <w:rPr>
          <w:rFonts w:ascii="Times New Roman" w:hAnsi="Times New Roman" w:cs="Times New Roman"/>
          <w:i/>
          <w:iCs/>
          <w:sz w:val="20"/>
          <w:szCs w:val="20"/>
        </w:rPr>
        <w:t>Kajian Teoritis Terhadap Tindak Pidana Kekerasan seksual Di Indonesia</w:t>
      </w:r>
      <w:r w:rsidRPr="008F4961">
        <w:rPr>
          <w:rFonts w:ascii="Times New Roman" w:hAnsi="Times New Roman" w:cs="Times New Roman"/>
          <w:sz w:val="20"/>
          <w:szCs w:val="20"/>
        </w:rPr>
        <w:t>, Lex Crimen Vol. IV/No. 5/Juli/2016. Hal. 57</w:t>
      </w:r>
    </w:p>
  </w:footnote>
  <w:footnote w:id="3">
    <w:p w:rsidR="004814EB" w:rsidRPr="008F4961" w:rsidRDefault="004814EB" w:rsidP="004814EB">
      <w:pPr>
        <w:pStyle w:val="FootnoteText"/>
        <w:ind w:firstLine="567"/>
        <w:jc w:val="both"/>
        <w:rPr>
          <w:rFonts w:ascii="Times New Roman" w:hAnsi="Times New Roman" w:cs="Times New Roman"/>
        </w:rPr>
      </w:pPr>
      <w:r w:rsidRPr="008F4961">
        <w:rPr>
          <w:rStyle w:val="FootnoteReference"/>
          <w:rFonts w:ascii="Times New Roman" w:hAnsi="Times New Roman" w:cs="Times New Roman"/>
        </w:rPr>
        <w:footnoteRef/>
      </w:r>
      <w:r w:rsidRPr="008F4961">
        <w:rPr>
          <w:rFonts w:ascii="Times New Roman" w:hAnsi="Times New Roman" w:cs="Times New Roman"/>
        </w:rPr>
        <w:t xml:space="preserve"> </w:t>
      </w:r>
      <w:r w:rsidRPr="008F4961">
        <w:rPr>
          <w:rFonts w:ascii="Times New Roman" w:hAnsi="Times New Roman" w:cs="Times New Roman"/>
          <w:i/>
        </w:rPr>
        <w:t>Ibid.</w:t>
      </w:r>
    </w:p>
  </w:footnote>
  <w:footnote w:id="4">
    <w:p w:rsidR="004814EB" w:rsidRPr="008F4961" w:rsidRDefault="004814EB" w:rsidP="004814EB">
      <w:pPr>
        <w:autoSpaceDE w:val="0"/>
        <w:autoSpaceDN w:val="0"/>
        <w:adjustRightInd w:val="0"/>
        <w:spacing w:after="0" w:line="240" w:lineRule="auto"/>
        <w:ind w:firstLine="567"/>
        <w:jc w:val="both"/>
        <w:rPr>
          <w:rFonts w:ascii="Times New Roman" w:hAnsi="Times New Roman" w:cs="Times New Roman"/>
          <w:sz w:val="20"/>
          <w:szCs w:val="20"/>
        </w:rPr>
      </w:pPr>
      <w:r w:rsidRPr="008F4961">
        <w:rPr>
          <w:rStyle w:val="FootnoteReference"/>
          <w:rFonts w:ascii="Times New Roman" w:hAnsi="Times New Roman" w:cs="Times New Roman"/>
        </w:rPr>
        <w:footnoteRef/>
      </w:r>
      <w:r w:rsidRPr="008F4961">
        <w:rPr>
          <w:rFonts w:ascii="Times New Roman" w:hAnsi="Times New Roman" w:cs="Times New Roman"/>
          <w:sz w:val="20"/>
          <w:szCs w:val="20"/>
        </w:rPr>
        <w:t xml:space="preserve">Arif Gosita, </w:t>
      </w:r>
      <w:r w:rsidRPr="008F4961">
        <w:rPr>
          <w:rFonts w:ascii="Times New Roman" w:hAnsi="Times New Roman" w:cs="Times New Roman"/>
          <w:i/>
          <w:iCs/>
          <w:sz w:val="20"/>
          <w:szCs w:val="20"/>
        </w:rPr>
        <w:t xml:space="preserve">Masalah Korban Kejahatan Edisi Pertama, </w:t>
      </w:r>
      <w:r w:rsidRPr="008F4961">
        <w:rPr>
          <w:rFonts w:ascii="Times New Roman" w:hAnsi="Times New Roman" w:cs="Times New Roman"/>
          <w:sz w:val="20"/>
          <w:szCs w:val="20"/>
        </w:rPr>
        <w:t>Akademika Presindo, Jakarta, 1983, hal. 87</w:t>
      </w:r>
    </w:p>
  </w:footnote>
  <w:footnote w:id="5">
    <w:p w:rsidR="004814EB" w:rsidRPr="00683B9B" w:rsidRDefault="004814EB" w:rsidP="004814EB">
      <w:pPr>
        <w:pStyle w:val="FootnoteText"/>
        <w:ind w:firstLine="567"/>
        <w:jc w:val="both"/>
        <w:rPr>
          <w:rFonts w:ascii="Times New Roman" w:hAnsi="Times New Roman" w:cs="Times New Roman"/>
          <w:i/>
          <w:iCs/>
          <w:lang w:val="en-US"/>
        </w:rPr>
      </w:pPr>
      <w:r w:rsidRPr="008F4961">
        <w:rPr>
          <w:rStyle w:val="FootnoteReference"/>
          <w:rFonts w:ascii="Times New Roman" w:hAnsi="Times New Roman" w:cs="Times New Roman"/>
        </w:rPr>
        <w:footnoteRef/>
      </w:r>
      <w:r w:rsidRPr="008F4961">
        <w:rPr>
          <w:rFonts w:ascii="Times New Roman" w:hAnsi="Times New Roman" w:cs="Times New Roman"/>
        </w:rPr>
        <w:t xml:space="preserve">Abdul Hakim Garuda, </w:t>
      </w:r>
      <w:r>
        <w:rPr>
          <w:rFonts w:ascii="Times New Roman" w:hAnsi="Times New Roman" w:cs="Times New Roman"/>
          <w:lang w:val="en-US"/>
        </w:rPr>
        <w:t>“</w:t>
      </w:r>
      <w:r w:rsidRPr="008F4961">
        <w:rPr>
          <w:rFonts w:ascii="Times New Roman" w:hAnsi="Times New Roman" w:cs="Times New Roman"/>
          <w:i/>
          <w:iCs/>
        </w:rPr>
        <w:t>Proses Perlindungan Anak</w:t>
      </w:r>
      <w:r>
        <w:rPr>
          <w:rFonts w:ascii="Times New Roman" w:hAnsi="Times New Roman" w:cs="Times New Roman"/>
          <w:i/>
          <w:iCs/>
          <w:lang w:val="en-US"/>
        </w:rPr>
        <w:t>”</w:t>
      </w:r>
      <w:r w:rsidRPr="008F4961">
        <w:rPr>
          <w:rFonts w:ascii="Times New Roman" w:hAnsi="Times New Roman" w:cs="Times New Roman"/>
        </w:rPr>
        <w:t>, Seminar Perlindungan Hak-Hak Anak, Jakarta, hlm.22</w:t>
      </w:r>
    </w:p>
  </w:footnote>
  <w:footnote w:id="6">
    <w:p w:rsidR="004814EB" w:rsidRPr="008F4961" w:rsidRDefault="004814EB" w:rsidP="004814EB">
      <w:pPr>
        <w:pStyle w:val="FootnoteText"/>
        <w:ind w:firstLine="567"/>
        <w:jc w:val="both"/>
        <w:rPr>
          <w:rFonts w:ascii="Times New Roman" w:hAnsi="Times New Roman" w:cs="Times New Roman"/>
        </w:rPr>
      </w:pPr>
      <w:r w:rsidRPr="008F4961">
        <w:rPr>
          <w:rStyle w:val="FootnoteReference"/>
          <w:rFonts w:ascii="Times New Roman" w:hAnsi="Times New Roman" w:cs="Times New Roman"/>
        </w:rPr>
        <w:footnoteRef/>
      </w:r>
      <w:r w:rsidRPr="008F4961">
        <w:rPr>
          <w:rFonts w:ascii="Times New Roman" w:hAnsi="Times New Roman" w:cs="Times New Roman"/>
        </w:rPr>
        <w:t xml:space="preserve">Satjipto Raharjo, </w:t>
      </w:r>
      <w:r w:rsidRPr="008F4961">
        <w:rPr>
          <w:rFonts w:ascii="Times New Roman" w:hAnsi="Times New Roman" w:cs="Times New Roman"/>
          <w:i/>
          <w:iCs/>
        </w:rPr>
        <w:t>Ilmu Hukum</w:t>
      </w:r>
      <w:r w:rsidRPr="008F4961">
        <w:rPr>
          <w:rFonts w:ascii="Times New Roman" w:hAnsi="Times New Roman" w:cs="Times New Roman"/>
        </w:rPr>
        <w:t>, PT. Citra</w:t>
      </w:r>
      <w:r>
        <w:rPr>
          <w:rFonts w:ascii="Times New Roman" w:hAnsi="Times New Roman" w:cs="Times New Roman"/>
        </w:rPr>
        <w:t xml:space="preserve"> Aditya Bakti, Bandung, 2000, </w:t>
      </w:r>
      <w:r>
        <w:rPr>
          <w:rFonts w:ascii="Times New Roman" w:hAnsi="Times New Roman" w:cs="Times New Roman"/>
          <w:lang w:val="en-US"/>
        </w:rPr>
        <w:t>H</w:t>
      </w:r>
      <w:r w:rsidRPr="008F4961">
        <w:rPr>
          <w:rFonts w:ascii="Times New Roman" w:hAnsi="Times New Roman" w:cs="Times New Roman"/>
        </w:rPr>
        <w:t>l</w:t>
      </w:r>
      <w:r>
        <w:rPr>
          <w:rFonts w:ascii="Times New Roman" w:hAnsi="Times New Roman" w:cs="Times New Roman"/>
          <w:lang w:val="en-US"/>
        </w:rPr>
        <w:t>m</w:t>
      </w:r>
      <w:r w:rsidRPr="008F4961">
        <w:rPr>
          <w:rFonts w:ascii="Times New Roman" w:hAnsi="Times New Roman" w:cs="Times New Roman"/>
        </w:rPr>
        <w:t>.53</w:t>
      </w:r>
    </w:p>
  </w:footnote>
  <w:footnote w:id="7">
    <w:p w:rsidR="004814EB" w:rsidRPr="008F4961" w:rsidRDefault="004814EB" w:rsidP="004814EB">
      <w:pPr>
        <w:pStyle w:val="FootnoteText"/>
        <w:ind w:firstLine="567"/>
        <w:jc w:val="both"/>
        <w:rPr>
          <w:rFonts w:ascii="Times New Roman" w:hAnsi="Times New Roman" w:cs="Times New Roman"/>
        </w:rPr>
      </w:pPr>
      <w:r w:rsidRPr="008F4961">
        <w:rPr>
          <w:rStyle w:val="FootnoteReference"/>
          <w:rFonts w:ascii="Times New Roman" w:hAnsi="Times New Roman" w:cs="Times New Roman"/>
        </w:rPr>
        <w:footnoteRef/>
      </w:r>
      <w:r w:rsidRPr="008F4961">
        <w:rPr>
          <w:rFonts w:ascii="Times New Roman" w:hAnsi="Times New Roman" w:cs="Times New Roman"/>
        </w:rPr>
        <w:t xml:space="preserve"> </w:t>
      </w:r>
      <w:r w:rsidRPr="008F4961">
        <w:rPr>
          <w:rFonts w:ascii="Times New Roman" w:hAnsi="Times New Roman" w:cs="Times New Roman"/>
          <w:i/>
          <w:iCs/>
        </w:rPr>
        <w:t>I</w:t>
      </w:r>
      <w:r>
        <w:rPr>
          <w:rFonts w:ascii="Times New Roman" w:hAnsi="Times New Roman" w:cs="Times New Roman"/>
          <w:i/>
          <w:iCs/>
          <w:lang w:val="en-US"/>
        </w:rPr>
        <w:t xml:space="preserve">bid., </w:t>
      </w:r>
      <w:r w:rsidRPr="008F4961">
        <w:rPr>
          <w:rFonts w:ascii="Times New Roman" w:hAnsi="Times New Roman" w:cs="Times New Roman"/>
        </w:rPr>
        <w:t>Hlm.20</w:t>
      </w:r>
    </w:p>
  </w:footnote>
  <w:footnote w:id="8">
    <w:p w:rsidR="004814EB" w:rsidRPr="008F4961" w:rsidRDefault="004814EB" w:rsidP="004814EB">
      <w:pPr>
        <w:pStyle w:val="FootnoteText"/>
        <w:ind w:firstLine="567"/>
        <w:jc w:val="both"/>
        <w:rPr>
          <w:rFonts w:ascii="Times New Roman" w:hAnsi="Times New Roman" w:cs="Times New Roman"/>
        </w:rPr>
      </w:pPr>
      <w:r w:rsidRPr="008F4961">
        <w:rPr>
          <w:rStyle w:val="FootnoteReference"/>
          <w:rFonts w:ascii="Times New Roman" w:hAnsi="Times New Roman" w:cs="Times New Roman"/>
        </w:rPr>
        <w:footnoteRef/>
      </w:r>
      <w:r w:rsidRPr="008F4961">
        <w:rPr>
          <w:rFonts w:ascii="Times New Roman" w:hAnsi="Times New Roman" w:cs="Times New Roman"/>
        </w:rPr>
        <w:t xml:space="preserve"> Barda Nawawi Arief, </w:t>
      </w:r>
      <w:r w:rsidRPr="008F4961">
        <w:rPr>
          <w:rFonts w:ascii="Times New Roman" w:hAnsi="Times New Roman" w:cs="Times New Roman"/>
          <w:i/>
          <w:iCs/>
        </w:rPr>
        <w:t>Masalah Penegakan Hukum dan Kebijakan Hukum Pidana Dalam Penanggulangan Kejahatan</w:t>
      </w:r>
      <w:r w:rsidRPr="008F4961">
        <w:rPr>
          <w:rFonts w:ascii="Times New Roman" w:hAnsi="Times New Roman" w:cs="Times New Roman"/>
        </w:rPr>
        <w:t>, Kencana, Jakarta, 2007, Hlm.61.</w:t>
      </w:r>
    </w:p>
  </w:footnote>
  <w:footnote w:id="9">
    <w:p w:rsidR="004814EB" w:rsidRPr="008F4961" w:rsidRDefault="004814EB" w:rsidP="004814EB">
      <w:pPr>
        <w:pStyle w:val="FootnoteText"/>
        <w:ind w:firstLine="567"/>
        <w:jc w:val="both"/>
        <w:rPr>
          <w:rFonts w:ascii="Times New Roman" w:hAnsi="Times New Roman" w:cs="Times New Roman"/>
        </w:rPr>
      </w:pPr>
      <w:r w:rsidRPr="008F4961">
        <w:rPr>
          <w:rStyle w:val="FootnoteReference"/>
          <w:rFonts w:ascii="Times New Roman" w:hAnsi="Times New Roman" w:cs="Times New Roman"/>
        </w:rPr>
        <w:footnoteRef/>
      </w:r>
      <w:r w:rsidRPr="008F4961">
        <w:rPr>
          <w:rFonts w:ascii="Times New Roman" w:hAnsi="Times New Roman" w:cs="Times New Roman"/>
        </w:rPr>
        <w:t xml:space="preserve"> Barda Nawawi Arief, </w:t>
      </w:r>
      <w:r w:rsidRPr="008F4961">
        <w:rPr>
          <w:rFonts w:ascii="Times New Roman" w:hAnsi="Times New Roman" w:cs="Times New Roman"/>
          <w:i/>
          <w:iCs/>
        </w:rPr>
        <w:t>Beberapa Aspek Kebijakan Penegakan dan Pengembangan Hukum Pidana</w:t>
      </w:r>
      <w:r w:rsidRPr="008F4961">
        <w:rPr>
          <w:rFonts w:ascii="Times New Roman" w:hAnsi="Times New Roman" w:cs="Times New Roman"/>
        </w:rPr>
        <w:t>, PT Citra Aditya Bakti, Bandung, 1998, Hlm.53.</w:t>
      </w:r>
    </w:p>
  </w:footnote>
  <w:footnote w:id="10">
    <w:p w:rsidR="004814EB" w:rsidRPr="008F4961" w:rsidRDefault="004814EB" w:rsidP="004814EB">
      <w:pPr>
        <w:pStyle w:val="FootnoteText"/>
        <w:ind w:firstLine="567"/>
        <w:jc w:val="both"/>
        <w:rPr>
          <w:rFonts w:ascii="Times New Roman" w:hAnsi="Times New Roman" w:cs="Times New Roman"/>
        </w:rPr>
      </w:pPr>
      <w:r w:rsidRPr="008F4961">
        <w:rPr>
          <w:rStyle w:val="FootnoteReference"/>
          <w:rFonts w:ascii="Times New Roman" w:hAnsi="Times New Roman" w:cs="Times New Roman"/>
        </w:rPr>
        <w:footnoteRef/>
      </w:r>
      <w:r w:rsidRPr="008F4961">
        <w:rPr>
          <w:rFonts w:ascii="Times New Roman" w:hAnsi="Times New Roman" w:cs="Times New Roman"/>
        </w:rPr>
        <w:t xml:space="preserve">Koespamono Isran, </w:t>
      </w:r>
      <w:r w:rsidRPr="008F4961">
        <w:rPr>
          <w:rFonts w:ascii="Times New Roman" w:hAnsi="Times New Roman" w:cs="Times New Roman"/>
          <w:i/>
          <w:iCs/>
        </w:rPr>
        <w:t>Korban Kejahatan Perbankan</w:t>
      </w:r>
      <w:r w:rsidRPr="008F4961">
        <w:rPr>
          <w:rFonts w:ascii="Times New Roman" w:hAnsi="Times New Roman" w:cs="Times New Roman"/>
        </w:rPr>
        <w:t>, Cetakan Kedua, Bayumedia Publishing, Malang, 1995, Hlm.81.</w:t>
      </w:r>
    </w:p>
  </w:footnote>
  <w:footnote w:id="11">
    <w:p w:rsidR="004814EB" w:rsidRPr="008F4961" w:rsidRDefault="004814EB" w:rsidP="004814EB">
      <w:pPr>
        <w:autoSpaceDE w:val="0"/>
        <w:autoSpaceDN w:val="0"/>
        <w:adjustRightInd w:val="0"/>
        <w:spacing w:after="0" w:line="240" w:lineRule="auto"/>
        <w:ind w:firstLine="567"/>
        <w:jc w:val="both"/>
        <w:rPr>
          <w:rFonts w:ascii="Times New Roman" w:hAnsi="Times New Roman" w:cs="Times New Roman"/>
          <w:sz w:val="20"/>
          <w:szCs w:val="20"/>
        </w:rPr>
      </w:pPr>
      <w:r w:rsidRPr="008F4961">
        <w:rPr>
          <w:rStyle w:val="FootnoteReference"/>
          <w:rFonts w:ascii="Times New Roman" w:hAnsi="Times New Roman" w:cs="Times New Roman"/>
        </w:rPr>
        <w:footnoteRef/>
      </w:r>
      <w:r w:rsidRPr="008F4961">
        <w:rPr>
          <w:rFonts w:ascii="Times New Roman" w:hAnsi="Times New Roman" w:cs="Times New Roman"/>
        </w:rPr>
        <w:t>R</w:t>
      </w:r>
      <w:r w:rsidRPr="008F4961">
        <w:rPr>
          <w:rFonts w:ascii="Times New Roman" w:hAnsi="Times New Roman" w:cs="Times New Roman"/>
          <w:sz w:val="20"/>
          <w:szCs w:val="20"/>
        </w:rPr>
        <w:t xml:space="preserve">ika Saraswati. </w:t>
      </w:r>
      <w:r w:rsidRPr="008F4961">
        <w:rPr>
          <w:rFonts w:ascii="Times New Roman" w:hAnsi="Times New Roman" w:cs="Times New Roman"/>
          <w:i/>
          <w:iCs/>
          <w:sz w:val="20"/>
          <w:szCs w:val="20"/>
        </w:rPr>
        <w:t>Hukum Perlindungan Anak di Indonesia</w:t>
      </w:r>
      <w:r w:rsidRPr="008F4961">
        <w:rPr>
          <w:rFonts w:ascii="Times New Roman" w:hAnsi="Times New Roman" w:cs="Times New Roman"/>
          <w:sz w:val="20"/>
          <w:szCs w:val="20"/>
        </w:rPr>
        <w:t>. Citra Aditya Bakti.</w:t>
      </w:r>
    </w:p>
    <w:p w:rsidR="004814EB" w:rsidRPr="008F4961" w:rsidRDefault="004814EB" w:rsidP="004814EB">
      <w:pPr>
        <w:pStyle w:val="FootnoteText"/>
        <w:jc w:val="both"/>
        <w:rPr>
          <w:rFonts w:ascii="Times New Roman" w:hAnsi="Times New Roman" w:cs="Times New Roman"/>
        </w:rPr>
      </w:pPr>
      <w:r w:rsidRPr="008F4961">
        <w:rPr>
          <w:rFonts w:ascii="Times New Roman" w:hAnsi="Times New Roman" w:cs="Times New Roman"/>
        </w:rPr>
        <w:t>Bandung, 2009. Hal. 23</w:t>
      </w:r>
    </w:p>
  </w:footnote>
  <w:footnote w:id="12">
    <w:p w:rsidR="004814EB" w:rsidRPr="008F4961" w:rsidRDefault="004814EB" w:rsidP="004814EB">
      <w:pPr>
        <w:autoSpaceDE w:val="0"/>
        <w:autoSpaceDN w:val="0"/>
        <w:adjustRightInd w:val="0"/>
        <w:spacing w:after="0" w:line="240" w:lineRule="auto"/>
        <w:ind w:firstLine="567"/>
        <w:jc w:val="both"/>
        <w:rPr>
          <w:rFonts w:ascii="Times New Roman" w:hAnsi="Times New Roman" w:cs="Times New Roman"/>
          <w:i/>
          <w:iCs/>
          <w:sz w:val="20"/>
          <w:szCs w:val="20"/>
        </w:rPr>
      </w:pPr>
      <w:r w:rsidRPr="008F4961">
        <w:rPr>
          <w:rStyle w:val="FootnoteReference"/>
          <w:rFonts w:ascii="Times New Roman" w:hAnsi="Times New Roman" w:cs="Times New Roman"/>
        </w:rPr>
        <w:footnoteRef/>
      </w:r>
      <w:r w:rsidRPr="008F4961">
        <w:rPr>
          <w:rFonts w:ascii="Times New Roman" w:hAnsi="Times New Roman" w:cs="Times New Roman"/>
          <w:sz w:val="20"/>
          <w:szCs w:val="20"/>
        </w:rPr>
        <w:t xml:space="preserve">Dikdik M. Arief Mansur &amp; Elisatris Gultom, </w:t>
      </w:r>
      <w:r w:rsidRPr="008F4961">
        <w:rPr>
          <w:rFonts w:ascii="Times New Roman" w:hAnsi="Times New Roman" w:cs="Times New Roman"/>
          <w:i/>
          <w:iCs/>
          <w:sz w:val="20"/>
          <w:szCs w:val="20"/>
        </w:rPr>
        <w:t>Urgensi Perlindungan Korban Kejahatan: Antara Norma Dan Realita</w:t>
      </w:r>
      <w:r w:rsidRPr="008F4961">
        <w:rPr>
          <w:rFonts w:ascii="Times New Roman" w:hAnsi="Times New Roman" w:cs="Times New Roman"/>
          <w:sz w:val="20"/>
          <w:szCs w:val="20"/>
        </w:rPr>
        <w:t>, Raja Grafindo Persada, Jakarta, 2007, Hlm. 47</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814EB" w:rsidRDefault="004814EB" w:rsidP="004814EB">
    <w:pPr>
      <w:pStyle w:val="Header"/>
      <w:jc w:val="both"/>
    </w:pPr>
    <w:r>
      <w:rPr>
        <w:rFonts w:ascii="Arial Black" w:hAnsi="Arial Black" w:cs="Arial Black"/>
        <w:color w:val="000000"/>
        <w:sz w:val="21"/>
        <w:szCs w:val="21"/>
      </w:rPr>
      <w:t xml:space="preserve">Tersedia di online : </w:t>
    </w:r>
    <w:hyperlink r:id="rId1">
      <w:r>
        <w:rPr>
          <w:rStyle w:val="InternetLink"/>
          <w:rFonts w:ascii="Arial Black" w:hAnsi="Arial Black" w:cs="Arial Black"/>
          <w:sz w:val="21"/>
          <w:szCs w:val="21"/>
        </w:rPr>
        <w:t>http://ejournal.unitomo.ac.id/index.php/hukum</w:t>
      </w:r>
    </w:hyperlink>
  </w:p>
  <w:p w:rsidR="004814EB" w:rsidRDefault="004814EB" w:rsidP="004814EB">
    <w:pPr>
      <w:pStyle w:val="Header"/>
      <w:jc w:val="both"/>
    </w:pPr>
    <w:r>
      <w:rPr>
        <w:rFonts w:ascii="Arial Black" w:hAnsi="Arial Black" w:cs="Arial Black"/>
        <w:sz w:val="21"/>
        <w:szCs w:val="21"/>
      </w:rPr>
      <w:t xml:space="preserve">E-ISSN : </w:t>
    </w:r>
    <w:r>
      <w:rPr>
        <w:rStyle w:val="StrongEmphasis"/>
        <w:rFonts w:ascii="Arial Black" w:hAnsi="Arial Black" w:cs="Arial Black"/>
        <w:color w:val="111111"/>
        <w:sz w:val="21"/>
        <w:szCs w:val="21"/>
      </w:rPr>
      <w:t>2580-9113</w:t>
    </w:r>
  </w:p>
  <w:p w:rsidR="004814EB" w:rsidRDefault="004814EB" w:rsidP="004814EB">
    <w:pPr>
      <w:pStyle w:val="Header"/>
      <w:jc w:val="both"/>
    </w:pPr>
    <w:r>
      <w:rPr>
        <w:rStyle w:val="StrongEmphasis"/>
        <w:rFonts w:ascii="Arial Black" w:hAnsi="Arial Black" w:cs="Arial Black"/>
        <w:color w:val="111111"/>
        <w:sz w:val="21"/>
        <w:szCs w:val="21"/>
      </w:rPr>
      <w:t xml:space="preserve">P-ISSN </w:t>
    </w:r>
    <w:r>
      <w:rPr>
        <w:rStyle w:val="StrongEmphasis"/>
        <w:rFonts w:ascii="Arial Black" w:hAnsi="Arial Black" w:cs="Arial Black"/>
        <w:color w:val="000000"/>
        <w:sz w:val="21"/>
        <w:szCs w:val="21"/>
      </w:rPr>
      <w:t xml:space="preserve">: </w:t>
    </w:r>
    <w:hyperlink r:id="rId2">
      <w:r>
        <w:rPr>
          <w:rStyle w:val="StrongEmphasis"/>
          <w:rFonts w:ascii="Arial Black" w:hAnsi="Arial Black" w:cs="Arial Black"/>
          <w:color w:val="000000"/>
          <w:sz w:val="21"/>
          <w:szCs w:val="21"/>
        </w:rPr>
        <w:t>2581-2033</w:t>
      </w:r>
    </w:hyperlink>
  </w:p>
  <w:p w:rsidR="004814EB" w:rsidRDefault="004814EB" w:rsidP="004814EB">
    <w:pPr>
      <w:pStyle w:val="Header"/>
      <w:jc w:val="both"/>
    </w:pPr>
    <w:bookmarkStart w:id="1" w:name="__DdeLink__903_16544025791"/>
    <w:bookmarkEnd w:id="1"/>
    <w:r>
      <w:rPr>
        <w:rStyle w:val="StrongEmphasis"/>
        <w:rFonts w:ascii="Arial Black" w:hAnsi="Arial Black" w:cs="Arial Black"/>
        <w:color w:val="111111"/>
        <w:sz w:val="21"/>
        <w:szCs w:val="21"/>
      </w:rPr>
      <w:t>LEX JOURNAL : KAJIAN HUKUM &amp; KEADILAN</w:t>
    </w:r>
  </w:p>
  <w:p w:rsidR="004814EB" w:rsidRDefault="004814E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26682"/>
    <w:multiLevelType w:val="hybridMultilevel"/>
    <w:tmpl w:val="1BDE776A"/>
    <w:lvl w:ilvl="0" w:tplc="98AC771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01E31494"/>
    <w:multiLevelType w:val="hybridMultilevel"/>
    <w:tmpl w:val="9C90C7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2">
    <w:nsid w:val="0300348D"/>
    <w:multiLevelType w:val="hybridMultilevel"/>
    <w:tmpl w:val="8AE273DA"/>
    <w:lvl w:ilvl="0" w:tplc="04210017">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0997072A"/>
    <w:multiLevelType w:val="hybridMultilevel"/>
    <w:tmpl w:val="0F64C6E2"/>
    <w:lvl w:ilvl="0" w:tplc="04210019">
      <w:start w:val="1"/>
      <w:numFmt w:val="lowerLetter"/>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154A5E27"/>
    <w:multiLevelType w:val="hybridMultilevel"/>
    <w:tmpl w:val="36607D10"/>
    <w:lvl w:ilvl="0" w:tplc="04210011">
      <w:start w:val="1"/>
      <w:numFmt w:val="decimal"/>
      <w:lvlText w:val="%1)"/>
      <w:lvlJc w:val="left"/>
      <w:pPr>
        <w:ind w:left="1004" w:hanging="360"/>
      </w:p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5">
    <w:nsid w:val="16A44ABD"/>
    <w:multiLevelType w:val="hybridMultilevel"/>
    <w:tmpl w:val="8EFA7028"/>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6">
    <w:nsid w:val="21932BBF"/>
    <w:multiLevelType w:val="hybridMultilevel"/>
    <w:tmpl w:val="D1C058EE"/>
    <w:lvl w:ilvl="0" w:tplc="65D6634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7">
    <w:nsid w:val="23936674"/>
    <w:multiLevelType w:val="hybridMultilevel"/>
    <w:tmpl w:val="9BF2F8A4"/>
    <w:lvl w:ilvl="0" w:tplc="3E0EFDB4">
      <w:start w:val="1"/>
      <w:numFmt w:val="decimal"/>
      <w:lvlText w:val="%1."/>
      <w:lvlJc w:val="left"/>
      <w:pPr>
        <w:ind w:left="1004" w:hanging="360"/>
      </w:pPr>
      <w:rPr>
        <w:rFonts w:hint="default"/>
        <w:b w:val="0"/>
        <w:color w:val="000000"/>
        <w:sz w:val="23"/>
      </w:rPr>
    </w:lvl>
    <w:lvl w:ilvl="1" w:tplc="04210019" w:tentative="1">
      <w:start w:val="1"/>
      <w:numFmt w:val="lowerLetter"/>
      <w:lvlText w:val="%2."/>
      <w:lvlJc w:val="left"/>
      <w:pPr>
        <w:ind w:left="1724" w:hanging="360"/>
      </w:pPr>
    </w:lvl>
    <w:lvl w:ilvl="2" w:tplc="0421001B" w:tentative="1">
      <w:start w:val="1"/>
      <w:numFmt w:val="lowerRoman"/>
      <w:lvlText w:val="%3."/>
      <w:lvlJc w:val="right"/>
      <w:pPr>
        <w:ind w:left="2444" w:hanging="180"/>
      </w:pPr>
    </w:lvl>
    <w:lvl w:ilvl="3" w:tplc="0421000F" w:tentative="1">
      <w:start w:val="1"/>
      <w:numFmt w:val="decimal"/>
      <w:lvlText w:val="%4."/>
      <w:lvlJc w:val="left"/>
      <w:pPr>
        <w:ind w:left="3164" w:hanging="360"/>
      </w:pPr>
    </w:lvl>
    <w:lvl w:ilvl="4" w:tplc="04210019" w:tentative="1">
      <w:start w:val="1"/>
      <w:numFmt w:val="lowerLetter"/>
      <w:lvlText w:val="%5."/>
      <w:lvlJc w:val="left"/>
      <w:pPr>
        <w:ind w:left="3884" w:hanging="360"/>
      </w:pPr>
    </w:lvl>
    <w:lvl w:ilvl="5" w:tplc="0421001B" w:tentative="1">
      <w:start w:val="1"/>
      <w:numFmt w:val="lowerRoman"/>
      <w:lvlText w:val="%6."/>
      <w:lvlJc w:val="right"/>
      <w:pPr>
        <w:ind w:left="4604" w:hanging="180"/>
      </w:pPr>
    </w:lvl>
    <w:lvl w:ilvl="6" w:tplc="0421000F" w:tentative="1">
      <w:start w:val="1"/>
      <w:numFmt w:val="decimal"/>
      <w:lvlText w:val="%7."/>
      <w:lvlJc w:val="left"/>
      <w:pPr>
        <w:ind w:left="5324" w:hanging="360"/>
      </w:pPr>
    </w:lvl>
    <w:lvl w:ilvl="7" w:tplc="04210019" w:tentative="1">
      <w:start w:val="1"/>
      <w:numFmt w:val="lowerLetter"/>
      <w:lvlText w:val="%8."/>
      <w:lvlJc w:val="left"/>
      <w:pPr>
        <w:ind w:left="6044" w:hanging="360"/>
      </w:pPr>
    </w:lvl>
    <w:lvl w:ilvl="8" w:tplc="0421001B" w:tentative="1">
      <w:start w:val="1"/>
      <w:numFmt w:val="lowerRoman"/>
      <w:lvlText w:val="%9."/>
      <w:lvlJc w:val="right"/>
      <w:pPr>
        <w:ind w:left="6764" w:hanging="180"/>
      </w:pPr>
    </w:lvl>
  </w:abstractNum>
  <w:abstractNum w:abstractNumId="8">
    <w:nsid w:val="2AC45090"/>
    <w:multiLevelType w:val="hybridMultilevel"/>
    <w:tmpl w:val="C4521B46"/>
    <w:lvl w:ilvl="0" w:tplc="65D6634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9">
    <w:nsid w:val="3068341F"/>
    <w:multiLevelType w:val="hybridMultilevel"/>
    <w:tmpl w:val="BDDE7748"/>
    <w:lvl w:ilvl="0" w:tplc="8AE62460">
      <w:start w:val="1"/>
      <w:numFmt w:val="lowerLetter"/>
      <w:lvlText w:val="%1)"/>
      <w:lvlJc w:val="left"/>
      <w:pPr>
        <w:ind w:left="720" w:hanging="360"/>
      </w:pPr>
      <w:rPr>
        <w:rFonts w:ascii="Times New Roman" w:eastAsiaTheme="minorHAnsi" w:hAnsi="Times New Roman" w:cs="Times New Roman"/>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0">
    <w:nsid w:val="51875BD8"/>
    <w:multiLevelType w:val="hybridMultilevel"/>
    <w:tmpl w:val="7E54CBFE"/>
    <w:lvl w:ilvl="0" w:tplc="04210011">
      <w:start w:val="1"/>
      <w:numFmt w:val="decimal"/>
      <w:lvlText w:val="%1)"/>
      <w:lvlJc w:val="left"/>
      <w:pPr>
        <w:ind w:left="1440" w:hanging="360"/>
      </w:pPr>
    </w:lvl>
    <w:lvl w:ilvl="1" w:tplc="04210019" w:tentative="1">
      <w:start w:val="1"/>
      <w:numFmt w:val="lowerLetter"/>
      <w:lvlText w:val="%2."/>
      <w:lvlJc w:val="left"/>
      <w:pPr>
        <w:ind w:left="2160" w:hanging="360"/>
      </w:pPr>
    </w:lvl>
    <w:lvl w:ilvl="2" w:tplc="0421001B" w:tentative="1">
      <w:start w:val="1"/>
      <w:numFmt w:val="lowerRoman"/>
      <w:lvlText w:val="%3."/>
      <w:lvlJc w:val="right"/>
      <w:pPr>
        <w:ind w:left="2880" w:hanging="180"/>
      </w:pPr>
    </w:lvl>
    <w:lvl w:ilvl="3" w:tplc="0421000F" w:tentative="1">
      <w:start w:val="1"/>
      <w:numFmt w:val="decimal"/>
      <w:lvlText w:val="%4."/>
      <w:lvlJc w:val="left"/>
      <w:pPr>
        <w:ind w:left="3600" w:hanging="360"/>
      </w:pPr>
    </w:lvl>
    <w:lvl w:ilvl="4" w:tplc="04210019" w:tentative="1">
      <w:start w:val="1"/>
      <w:numFmt w:val="lowerLetter"/>
      <w:lvlText w:val="%5."/>
      <w:lvlJc w:val="left"/>
      <w:pPr>
        <w:ind w:left="4320" w:hanging="360"/>
      </w:pPr>
    </w:lvl>
    <w:lvl w:ilvl="5" w:tplc="0421001B" w:tentative="1">
      <w:start w:val="1"/>
      <w:numFmt w:val="lowerRoman"/>
      <w:lvlText w:val="%6."/>
      <w:lvlJc w:val="right"/>
      <w:pPr>
        <w:ind w:left="5040" w:hanging="180"/>
      </w:pPr>
    </w:lvl>
    <w:lvl w:ilvl="6" w:tplc="0421000F" w:tentative="1">
      <w:start w:val="1"/>
      <w:numFmt w:val="decimal"/>
      <w:lvlText w:val="%7."/>
      <w:lvlJc w:val="left"/>
      <w:pPr>
        <w:ind w:left="5760" w:hanging="360"/>
      </w:pPr>
    </w:lvl>
    <w:lvl w:ilvl="7" w:tplc="04210019" w:tentative="1">
      <w:start w:val="1"/>
      <w:numFmt w:val="lowerLetter"/>
      <w:lvlText w:val="%8."/>
      <w:lvlJc w:val="left"/>
      <w:pPr>
        <w:ind w:left="6480" w:hanging="360"/>
      </w:pPr>
    </w:lvl>
    <w:lvl w:ilvl="8" w:tplc="0421001B" w:tentative="1">
      <w:start w:val="1"/>
      <w:numFmt w:val="lowerRoman"/>
      <w:lvlText w:val="%9."/>
      <w:lvlJc w:val="right"/>
      <w:pPr>
        <w:ind w:left="7200" w:hanging="180"/>
      </w:pPr>
    </w:lvl>
  </w:abstractNum>
  <w:abstractNum w:abstractNumId="11">
    <w:nsid w:val="57B34981"/>
    <w:multiLevelType w:val="hybridMultilevel"/>
    <w:tmpl w:val="7E0E7E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676E36D2"/>
    <w:multiLevelType w:val="hybridMultilevel"/>
    <w:tmpl w:val="1E62F8CA"/>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3">
    <w:nsid w:val="67A26EB2"/>
    <w:multiLevelType w:val="hybridMultilevel"/>
    <w:tmpl w:val="4A74D7E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6AFA3B44"/>
    <w:multiLevelType w:val="hybridMultilevel"/>
    <w:tmpl w:val="75F81D74"/>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5">
    <w:nsid w:val="6EC000BC"/>
    <w:multiLevelType w:val="hybridMultilevel"/>
    <w:tmpl w:val="2780C826"/>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6">
    <w:nsid w:val="6F9F056B"/>
    <w:multiLevelType w:val="hybridMultilevel"/>
    <w:tmpl w:val="78F267E6"/>
    <w:lvl w:ilvl="0" w:tplc="6F847E7A">
      <w:start w:val="1"/>
      <w:numFmt w:val="bullet"/>
      <w:lvlText w:val="-"/>
      <w:lvlJc w:val="left"/>
      <w:pPr>
        <w:ind w:left="720" w:hanging="360"/>
      </w:pPr>
      <w:rPr>
        <w:rFonts w:ascii="Times New Roman" w:eastAsiaTheme="minorHAnsi" w:hAnsi="Times New Roman" w:cs="Times New Roman" w:hint="default"/>
      </w:rPr>
    </w:lvl>
    <w:lvl w:ilvl="1" w:tplc="04210003" w:tentative="1">
      <w:start w:val="1"/>
      <w:numFmt w:val="bullet"/>
      <w:lvlText w:val="o"/>
      <w:lvlJc w:val="left"/>
      <w:pPr>
        <w:ind w:left="1440" w:hanging="360"/>
      </w:pPr>
      <w:rPr>
        <w:rFonts w:ascii="Courier New" w:hAnsi="Courier New" w:cs="Courier New" w:hint="default"/>
      </w:rPr>
    </w:lvl>
    <w:lvl w:ilvl="2" w:tplc="04210005" w:tentative="1">
      <w:start w:val="1"/>
      <w:numFmt w:val="bullet"/>
      <w:lvlText w:val=""/>
      <w:lvlJc w:val="left"/>
      <w:pPr>
        <w:ind w:left="2160" w:hanging="360"/>
      </w:pPr>
      <w:rPr>
        <w:rFonts w:ascii="Wingdings" w:hAnsi="Wingdings" w:hint="default"/>
      </w:rPr>
    </w:lvl>
    <w:lvl w:ilvl="3" w:tplc="04210001" w:tentative="1">
      <w:start w:val="1"/>
      <w:numFmt w:val="bullet"/>
      <w:lvlText w:val=""/>
      <w:lvlJc w:val="left"/>
      <w:pPr>
        <w:ind w:left="2880" w:hanging="360"/>
      </w:pPr>
      <w:rPr>
        <w:rFonts w:ascii="Symbol" w:hAnsi="Symbol" w:hint="default"/>
      </w:rPr>
    </w:lvl>
    <w:lvl w:ilvl="4" w:tplc="04210003" w:tentative="1">
      <w:start w:val="1"/>
      <w:numFmt w:val="bullet"/>
      <w:lvlText w:val="o"/>
      <w:lvlJc w:val="left"/>
      <w:pPr>
        <w:ind w:left="3600" w:hanging="360"/>
      </w:pPr>
      <w:rPr>
        <w:rFonts w:ascii="Courier New" w:hAnsi="Courier New" w:cs="Courier New" w:hint="default"/>
      </w:rPr>
    </w:lvl>
    <w:lvl w:ilvl="5" w:tplc="04210005" w:tentative="1">
      <w:start w:val="1"/>
      <w:numFmt w:val="bullet"/>
      <w:lvlText w:val=""/>
      <w:lvlJc w:val="left"/>
      <w:pPr>
        <w:ind w:left="4320" w:hanging="360"/>
      </w:pPr>
      <w:rPr>
        <w:rFonts w:ascii="Wingdings" w:hAnsi="Wingdings" w:hint="default"/>
      </w:rPr>
    </w:lvl>
    <w:lvl w:ilvl="6" w:tplc="04210001" w:tentative="1">
      <w:start w:val="1"/>
      <w:numFmt w:val="bullet"/>
      <w:lvlText w:val=""/>
      <w:lvlJc w:val="left"/>
      <w:pPr>
        <w:ind w:left="5040" w:hanging="360"/>
      </w:pPr>
      <w:rPr>
        <w:rFonts w:ascii="Symbol" w:hAnsi="Symbol" w:hint="default"/>
      </w:rPr>
    </w:lvl>
    <w:lvl w:ilvl="7" w:tplc="04210003" w:tentative="1">
      <w:start w:val="1"/>
      <w:numFmt w:val="bullet"/>
      <w:lvlText w:val="o"/>
      <w:lvlJc w:val="left"/>
      <w:pPr>
        <w:ind w:left="5760" w:hanging="360"/>
      </w:pPr>
      <w:rPr>
        <w:rFonts w:ascii="Courier New" w:hAnsi="Courier New" w:cs="Courier New" w:hint="default"/>
      </w:rPr>
    </w:lvl>
    <w:lvl w:ilvl="8" w:tplc="04210005" w:tentative="1">
      <w:start w:val="1"/>
      <w:numFmt w:val="bullet"/>
      <w:lvlText w:val=""/>
      <w:lvlJc w:val="left"/>
      <w:pPr>
        <w:ind w:left="6480" w:hanging="360"/>
      </w:pPr>
      <w:rPr>
        <w:rFonts w:ascii="Wingdings" w:hAnsi="Wingdings" w:hint="default"/>
      </w:rPr>
    </w:lvl>
  </w:abstractNum>
  <w:abstractNum w:abstractNumId="17">
    <w:nsid w:val="720443F5"/>
    <w:multiLevelType w:val="multilevel"/>
    <w:tmpl w:val="2F32FA96"/>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8">
    <w:nsid w:val="78995F4C"/>
    <w:multiLevelType w:val="hybridMultilevel"/>
    <w:tmpl w:val="C30C490C"/>
    <w:lvl w:ilvl="0" w:tplc="04210019">
      <w:start w:val="1"/>
      <w:numFmt w:val="lowerLetter"/>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num w:numId="1">
    <w:abstractNumId w:val="15"/>
  </w:num>
  <w:num w:numId="2">
    <w:abstractNumId w:val="7"/>
  </w:num>
  <w:num w:numId="3">
    <w:abstractNumId w:val="1"/>
  </w:num>
  <w:num w:numId="4">
    <w:abstractNumId w:val="12"/>
  </w:num>
  <w:num w:numId="5">
    <w:abstractNumId w:val="5"/>
  </w:num>
  <w:num w:numId="6">
    <w:abstractNumId w:val="18"/>
  </w:num>
  <w:num w:numId="7">
    <w:abstractNumId w:val="11"/>
  </w:num>
  <w:num w:numId="8">
    <w:abstractNumId w:val="3"/>
  </w:num>
  <w:num w:numId="9">
    <w:abstractNumId w:val="16"/>
  </w:num>
  <w:num w:numId="10">
    <w:abstractNumId w:val="6"/>
  </w:num>
  <w:num w:numId="11">
    <w:abstractNumId w:val="8"/>
  </w:num>
  <w:num w:numId="12">
    <w:abstractNumId w:val="0"/>
  </w:num>
  <w:num w:numId="13">
    <w:abstractNumId w:val="14"/>
  </w:num>
  <w:num w:numId="14">
    <w:abstractNumId w:val="4"/>
  </w:num>
  <w:num w:numId="15">
    <w:abstractNumId w:val="10"/>
  </w:num>
  <w:num w:numId="16">
    <w:abstractNumId w:val="2"/>
  </w:num>
  <w:num w:numId="17">
    <w:abstractNumId w:val="9"/>
  </w:num>
  <w:num w:numId="18">
    <w:abstractNumId w:val="17"/>
  </w:num>
  <w:num w:numId="1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814EB"/>
    <w:rsid w:val="00042FF4"/>
    <w:rsid w:val="00052511"/>
    <w:rsid w:val="000A4A49"/>
    <w:rsid w:val="000D0156"/>
    <w:rsid w:val="00173D25"/>
    <w:rsid w:val="001E29F9"/>
    <w:rsid w:val="002D5544"/>
    <w:rsid w:val="00301F52"/>
    <w:rsid w:val="003863F5"/>
    <w:rsid w:val="004814EB"/>
    <w:rsid w:val="004C55BC"/>
    <w:rsid w:val="004F67B7"/>
    <w:rsid w:val="004F697E"/>
    <w:rsid w:val="00552D13"/>
    <w:rsid w:val="006161B8"/>
    <w:rsid w:val="00712C85"/>
    <w:rsid w:val="007350FF"/>
    <w:rsid w:val="007B1FDB"/>
    <w:rsid w:val="007D7DCC"/>
    <w:rsid w:val="007E26E5"/>
    <w:rsid w:val="0083005D"/>
    <w:rsid w:val="00857C11"/>
    <w:rsid w:val="009C11CD"/>
    <w:rsid w:val="00A8123F"/>
    <w:rsid w:val="00AA16D4"/>
    <w:rsid w:val="00B149DE"/>
    <w:rsid w:val="00CD5442"/>
    <w:rsid w:val="00D8062D"/>
    <w:rsid w:val="00E1303C"/>
    <w:rsid w:val="00E16B40"/>
    <w:rsid w:val="00F32956"/>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1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4EB"/>
  </w:style>
  <w:style w:type="paragraph" w:styleId="Footer">
    <w:name w:val="footer"/>
    <w:basedOn w:val="Normal"/>
    <w:link w:val="FooterChar"/>
    <w:uiPriority w:val="99"/>
    <w:unhideWhenUsed/>
    <w:rsid w:val="00481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4EB"/>
  </w:style>
  <w:style w:type="character" w:customStyle="1" w:styleId="InternetLink">
    <w:name w:val="Internet Link"/>
    <w:basedOn w:val="DefaultParagraphFont"/>
    <w:qFormat/>
    <w:rsid w:val="004814EB"/>
    <w:rPr>
      <w:color w:val="0000FF"/>
      <w:u w:val="single"/>
    </w:rPr>
  </w:style>
  <w:style w:type="character" w:customStyle="1" w:styleId="StrongEmphasis">
    <w:name w:val="Strong Emphasis"/>
    <w:qFormat/>
    <w:rsid w:val="004814EB"/>
    <w:rPr>
      <w:b/>
      <w:bCs/>
    </w:rPr>
  </w:style>
  <w:style w:type="paragraph" w:customStyle="1" w:styleId="Default">
    <w:name w:val="Default"/>
    <w:rsid w:val="004814E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14EB"/>
    <w:rPr>
      <w:color w:val="0000FF" w:themeColor="hyperlink"/>
      <w:u w:val="single"/>
    </w:rPr>
  </w:style>
  <w:style w:type="paragraph" w:styleId="ListParagraph">
    <w:name w:val="List Paragraph"/>
    <w:basedOn w:val="Normal"/>
    <w:uiPriority w:val="34"/>
    <w:qFormat/>
    <w:rsid w:val="004814EB"/>
    <w:pPr>
      <w:ind w:left="720"/>
      <w:contextualSpacing/>
    </w:pPr>
  </w:style>
  <w:style w:type="paragraph" w:styleId="FootnoteText">
    <w:name w:val="footnote text"/>
    <w:basedOn w:val="Normal"/>
    <w:link w:val="FootnoteTextChar"/>
    <w:uiPriority w:val="99"/>
    <w:unhideWhenUsed/>
    <w:rsid w:val="004814EB"/>
    <w:pPr>
      <w:spacing w:after="0" w:line="240" w:lineRule="auto"/>
    </w:pPr>
    <w:rPr>
      <w:sz w:val="20"/>
      <w:szCs w:val="20"/>
    </w:rPr>
  </w:style>
  <w:style w:type="character" w:customStyle="1" w:styleId="FootnoteTextChar">
    <w:name w:val="Footnote Text Char"/>
    <w:basedOn w:val="DefaultParagraphFont"/>
    <w:link w:val="FootnoteText"/>
    <w:uiPriority w:val="99"/>
    <w:rsid w:val="004814EB"/>
    <w:rPr>
      <w:sz w:val="20"/>
      <w:szCs w:val="20"/>
    </w:rPr>
  </w:style>
  <w:style w:type="character" w:styleId="FootnoteReference">
    <w:name w:val="footnote reference"/>
    <w:basedOn w:val="DefaultParagraphFont"/>
    <w:uiPriority w:val="99"/>
    <w:semiHidden/>
    <w:unhideWhenUsed/>
    <w:rsid w:val="004814EB"/>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d-ID"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814E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nhideWhenUsed/>
    <w:rsid w:val="004814EB"/>
    <w:pPr>
      <w:tabs>
        <w:tab w:val="center" w:pos="4513"/>
        <w:tab w:val="right" w:pos="9026"/>
      </w:tabs>
      <w:spacing w:after="0" w:line="240" w:lineRule="auto"/>
    </w:pPr>
  </w:style>
  <w:style w:type="character" w:customStyle="1" w:styleId="HeaderChar">
    <w:name w:val="Header Char"/>
    <w:basedOn w:val="DefaultParagraphFont"/>
    <w:link w:val="Header"/>
    <w:uiPriority w:val="99"/>
    <w:rsid w:val="004814EB"/>
  </w:style>
  <w:style w:type="paragraph" w:styleId="Footer">
    <w:name w:val="footer"/>
    <w:basedOn w:val="Normal"/>
    <w:link w:val="FooterChar"/>
    <w:uiPriority w:val="99"/>
    <w:unhideWhenUsed/>
    <w:rsid w:val="004814EB"/>
    <w:pPr>
      <w:tabs>
        <w:tab w:val="center" w:pos="4513"/>
        <w:tab w:val="right" w:pos="9026"/>
      </w:tabs>
      <w:spacing w:after="0" w:line="240" w:lineRule="auto"/>
    </w:pPr>
  </w:style>
  <w:style w:type="character" w:customStyle="1" w:styleId="FooterChar">
    <w:name w:val="Footer Char"/>
    <w:basedOn w:val="DefaultParagraphFont"/>
    <w:link w:val="Footer"/>
    <w:uiPriority w:val="99"/>
    <w:rsid w:val="004814EB"/>
  </w:style>
  <w:style w:type="character" w:customStyle="1" w:styleId="InternetLink">
    <w:name w:val="Internet Link"/>
    <w:basedOn w:val="DefaultParagraphFont"/>
    <w:qFormat/>
    <w:rsid w:val="004814EB"/>
    <w:rPr>
      <w:color w:val="0000FF"/>
      <w:u w:val="single"/>
    </w:rPr>
  </w:style>
  <w:style w:type="character" w:customStyle="1" w:styleId="StrongEmphasis">
    <w:name w:val="Strong Emphasis"/>
    <w:qFormat/>
    <w:rsid w:val="004814EB"/>
    <w:rPr>
      <w:b/>
      <w:bCs/>
    </w:rPr>
  </w:style>
  <w:style w:type="paragraph" w:customStyle="1" w:styleId="Default">
    <w:name w:val="Default"/>
    <w:rsid w:val="004814EB"/>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4814EB"/>
    <w:rPr>
      <w:color w:val="0000FF" w:themeColor="hyperlink"/>
      <w:u w:val="single"/>
    </w:rPr>
  </w:style>
  <w:style w:type="paragraph" w:styleId="ListParagraph">
    <w:name w:val="List Paragraph"/>
    <w:basedOn w:val="Normal"/>
    <w:uiPriority w:val="34"/>
    <w:qFormat/>
    <w:rsid w:val="004814EB"/>
    <w:pPr>
      <w:ind w:left="720"/>
      <w:contextualSpacing/>
    </w:pPr>
  </w:style>
  <w:style w:type="paragraph" w:styleId="FootnoteText">
    <w:name w:val="footnote text"/>
    <w:basedOn w:val="Normal"/>
    <w:link w:val="FootnoteTextChar"/>
    <w:uiPriority w:val="99"/>
    <w:unhideWhenUsed/>
    <w:rsid w:val="004814EB"/>
    <w:pPr>
      <w:spacing w:after="0" w:line="240" w:lineRule="auto"/>
    </w:pPr>
    <w:rPr>
      <w:sz w:val="20"/>
      <w:szCs w:val="20"/>
    </w:rPr>
  </w:style>
  <w:style w:type="character" w:customStyle="1" w:styleId="FootnoteTextChar">
    <w:name w:val="Footnote Text Char"/>
    <w:basedOn w:val="DefaultParagraphFont"/>
    <w:link w:val="FootnoteText"/>
    <w:uiPriority w:val="99"/>
    <w:rsid w:val="004814EB"/>
    <w:rPr>
      <w:sz w:val="20"/>
      <w:szCs w:val="20"/>
    </w:rPr>
  </w:style>
  <w:style w:type="character" w:styleId="FootnoteReference">
    <w:name w:val="footnote reference"/>
    <w:basedOn w:val="DefaultParagraphFont"/>
    <w:uiPriority w:val="99"/>
    <w:semiHidden/>
    <w:unhideWhenUsed/>
    <w:rsid w:val="004814EB"/>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Heri86kopasuss@gmail.com" TargetMode="Externa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hyperlink" Target="http://issn.pdii.lipi.go.id/data/1501031827.png" TargetMode="External"/><Relationship Id="rId1" Type="http://schemas.openxmlformats.org/officeDocument/2006/relationships/hyperlink" Target="http://ejournal.unitomo.ac.id/index.php/huku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5375</Words>
  <Characters>30643</Characters>
  <Application>Microsoft Office Word</Application>
  <DocSecurity>0</DocSecurity>
  <Lines>255</Lines>
  <Paragraphs>71</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35947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ismail - [2010]</cp:lastModifiedBy>
  <cp:revision>2</cp:revision>
  <dcterms:created xsi:type="dcterms:W3CDTF">2019-12-31T07:38:00Z</dcterms:created>
  <dcterms:modified xsi:type="dcterms:W3CDTF">2019-12-31T07:38:00Z</dcterms:modified>
</cp:coreProperties>
</file>