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18" w:rsidRPr="00E36618" w:rsidRDefault="00E36618" w:rsidP="00E36618">
      <w:pPr>
        <w:spacing w:after="0" w:line="240" w:lineRule="auto"/>
        <w:jc w:val="center"/>
        <w:rPr>
          <w:rFonts w:ascii="Times New Roman" w:hAnsi="Times New Roman"/>
          <w:b/>
          <w:sz w:val="28"/>
          <w:szCs w:val="28"/>
        </w:rPr>
      </w:pPr>
      <w:bookmarkStart w:id="0" w:name="_GoBack"/>
      <w:bookmarkEnd w:id="0"/>
      <w:r w:rsidRPr="00E36618">
        <w:rPr>
          <w:rFonts w:ascii="Times New Roman" w:hAnsi="Times New Roman"/>
          <w:b/>
          <w:sz w:val="28"/>
          <w:szCs w:val="28"/>
        </w:rPr>
        <w:t xml:space="preserve">EKSEKUSI JAMINAN  HAK TANGGUNGAN </w:t>
      </w:r>
    </w:p>
    <w:p w:rsidR="00E36618" w:rsidRDefault="00E36618" w:rsidP="00E36618">
      <w:pPr>
        <w:spacing w:after="0" w:line="240" w:lineRule="auto"/>
        <w:jc w:val="center"/>
        <w:rPr>
          <w:rFonts w:ascii="Times New Roman" w:hAnsi="Times New Roman"/>
          <w:b/>
          <w:sz w:val="28"/>
          <w:szCs w:val="28"/>
          <w:lang w:val="id-ID"/>
        </w:rPr>
      </w:pPr>
      <w:r w:rsidRPr="00E36618">
        <w:rPr>
          <w:rFonts w:ascii="Times New Roman" w:hAnsi="Times New Roman"/>
          <w:b/>
          <w:sz w:val="28"/>
          <w:szCs w:val="28"/>
        </w:rPr>
        <w:t xml:space="preserve">SECARA DI BAWAH TANGAN  </w:t>
      </w:r>
    </w:p>
    <w:p w:rsidR="00E36618" w:rsidRDefault="00E36618" w:rsidP="00E36618">
      <w:pPr>
        <w:spacing w:after="0" w:line="240" w:lineRule="auto"/>
        <w:jc w:val="center"/>
        <w:rPr>
          <w:rFonts w:ascii="Times New Roman" w:hAnsi="Times New Roman"/>
          <w:b/>
          <w:sz w:val="24"/>
          <w:szCs w:val="24"/>
          <w:lang w:val="id-ID"/>
        </w:rPr>
      </w:pPr>
    </w:p>
    <w:p w:rsidR="00E36618" w:rsidRPr="00E36618" w:rsidRDefault="00E36618" w:rsidP="00E36618">
      <w:pPr>
        <w:spacing w:after="0" w:line="240" w:lineRule="auto"/>
        <w:jc w:val="center"/>
        <w:rPr>
          <w:rFonts w:ascii="Times New Roman" w:hAnsi="Times New Roman"/>
          <w:b/>
          <w:sz w:val="24"/>
          <w:szCs w:val="24"/>
        </w:rPr>
      </w:pPr>
      <w:r w:rsidRPr="00E36618">
        <w:rPr>
          <w:rFonts w:ascii="Times New Roman" w:hAnsi="Times New Roman"/>
          <w:b/>
          <w:sz w:val="24"/>
          <w:szCs w:val="24"/>
        </w:rPr>
        <w:t>Ayu Citraning Rahmawati</w:t>
      </w:r>
    </w:p>
    <w:p w:rsidR="00E36618" w:rsidRPr="00E36618" w:rsidRDefault="007805E8" w:rsidP="00E36618">
      <w:pPr>
        <w:spacing w:after="0" w:line="240" w:lineRule="auto"/>
        <w:jc w:val="center"/>
        <w:rPr>
          <w:rFonts w:ascii="Times New Roman" w:hAnsi="Times New Roman"/>
          <w:b/>
          <w:sz w:val="24"/>
          <w:szCs w:val="24"/>
        </w:rPr>
      </w:pPr>
      <w:hyperlink r:id="rId8" w:history="1">
        <w:r w:rsidR="00E36618" w:rsidRPr="00E36618">
          <w:rPr>
            <w:rStyle w:val="Hyperlink"/>
            <w:rFonts w:ascii="Times New Roman" w:hAnsi="Times New Roman"/>
            <w:b/>
            <w:sz w:val="24"/>
            <w:szCs w:val="24"/>
          </w:rPr>
          <w:t>Citraning.rahma@gmail.com</w:t>
        </w:r>
      </w:hyperlink>
    </w:p>
    <w:p w:rsidR="00E36618" w:rsidRPr="00E36618" w:rsidRDefault="00E36618" w:rsidP="00E36618">
      <w:pPr>
        <w:spacing w:after="0" w:line="240" w:lineRule="auto"/>
        <w:jc w:val="center"/>
        <w:rPr>
          <w:rFonts w:ascii="Times New Roman" w:hAnsi="Times New Roman"/>
          <w:b/>
          <w:sz w:val="24"/>
          <w:szCs w:val="24"/>
        </w:rPr>
      </w:pPr>
    </w:p>
    <w:p w:rsidR="00E36618" w:rsidRPr="00E36618" w:rsidRDefault="00E36618" w:rsidP="00E36618">
      <w:pPr>
        <w:spacing w:after="0" w:line="240" w:lineRule="auto"/>
        <w:jc w:val="center"/>
        <w:rPr>
          <w:rFonts w:ascii="Times New Roman" w:hAnsi="Times New Roman"/>
          <w:b/>
          <w:i/>
          <w:sz w:val="24"/>
          <w:szCs w:val="24"/>
          <w:lang w:val="id-ID"/>
        </w:rPr>
      </w:pPr>
    </w:p>
    <w:p w:rsidR="00E36618" w:rsidRPr="00E36618" w:rsidRDefault="00E36618" w:rsidP="00E36618">
      <w:pPr>
        <w:pStyle w:val="HTMLPreformatted"/>
        <w:jc w:val="center"/>
        <w:rPr>
          <w:rFonts w:ascii="Times New Roman" w:hAnsi="Times New Roman" w:cs="Times New Roman"/>
          <w:b/>
          <w:i/>
          <w:sz w:val="24"/>
          <w:szCs w:val="24"/>
          <w:lang w:val="en"/>
        </w:rPr>
      </w:pPr>
      <w:r w:rsidRPr="00E36618">
        <w:rPr>
          <w:rFonts w:ascii="Times New Roman" w:hAnsi="Times New Roman" w:cs="Times New Roman"/>
          <w:b/>
          <w:i/>
          <w:sz w:val="24"/>
          <w:szCs w:val="24"/>
          <w:lang w:val="en"/>
        </w:rPr>
        <w:t>ABSTRACT</w:t>
      </w:r>
    </w:p>
    <w:p w:rsidR="00E36618" w:rsidRPr="00E36618" w:rsidRDefault="00E36618" w:rsidP="00E36618">
      <w:pPr>
        <w:pStyle w:val="HTMLPreformatted"/>
        <w:jc w:val="both"/>
        <w:rPr>
          <w:rFonts w:ascii="Times New Roman" w:hAnsi="Times New Roman" w:cs="Times New Roman"/>
          <w:i/>
          <w:sz w:val="24"/>
          <w:szCs w:val="24"/>
          <w:lang w:val="en"/>
        </w:rPr>
      </w:pPr>
      <w:r w:rsidRPr="00E36618">
        <w:rPr>
          <w:rFonts w:ascii="Times New Roman" w:hAnsi="Times New Roman" w:cs="Times New Roman"/>
          <w:i/>
          <w:sz w:val="24"/>
          <w:szCs w:val="24"/>
          <w:lang w:val="en"/>
        </w:rPr>
        <w:t>Not all creditors can return credit as promised in the contract. In an effort to guarantee the creditor's trust in paying off credit by the debtor, a collateral object is needed. In respect of collateral objects, immovable property is bound with Mortgage Guarantee institutions. But there are often problems in executing collateral objects. Normative legal research that discusses doctrinal law, uses the statutory approach and the concept approach. The purpose of this study is to find the most effective way to carry out executions that benefit both parties. Execution of collateral can be done through public auctions or underhanded execution. Execution of Credit Collateral which is burdened with Under Right Handling Rights is one of the alternatives that is considered easier and must take precedence.</w:t>
      </w:r>
    </w:p>
    <w:p w:rsidR="00E36618" w:rsidRPr="00E36618" w:rsidRDefault="00E36618" w:rsidP="00E36618">
      <w:pPr>
        <w:pStyle w:val="HTMLPreformatted"/>
        <w:jc w:val="both"/>
        <w:rPr>
          <w:rFonts w:ascii="Times New Roman" w:hAnsi="Times New Roman" w:cs="Times New Roman"/>
          <w:b/>
          <w:i/>
          <w:sz w:val="24"/>
          <w:szCs w:val="24"/>
        </w:rPr>
      </w:pPr>
      <w:r w:rsidRPr="00E36618">
        <w:rPr>
          <w:rFonts w:ascii="Times New Roman" w:hAnsi="Times New Roman" w:cs="Times New Roman"/>
          <w:b/>
          <w:i/>
          <w:sz w:val="24"/>
          <w:szCs w:val="24"/>
          <w:lang w:val="en"/>
        </w:rPr>
        <w:t>Keywords: Execution, Collateral, Mortgage Rights, Under the Hand</w:t>
      </w:r>
    </w:p>
    <w:p w:rsidR="00E36618" w:rsidRDefault="00E36618" w:rsidP="00E36618">
      <w:pPr>
        <w:spacing w:after="0" w:line="240" w:lineRule="auto"/>
        <w:jc w:val="both"/>
        <w:rPr>
          <w:rFonts w:ascii="Times New Roman" w:hAnsi="Times New Roman"/>
          <w:sz w:val="24"/>
          <w:szCs w:val="24"/>
        </w:rPr>
      </w:pPr>
    </w:p>
    <w:p w:rsidR="00E36618" w:rsidRPr="00E36618" w:rsidRDefault="00E36618" w:rsidP="00E36618">
      <w:pPr>
        <w:spacing w:after="0" w:line="240" w:lineRule="auto"/>
        <w:jc w:val="center"/>
        <w:rPr>
          <w:rFonts w:ascii="Times New Roman" w:hAnsi="Times New Roman"/>
          <w:b/>
          <w:sz w:val="24"/>
          <w:szCs w:val="24"/>
        </w:rPr>
      </w:pPr>
    </w:p>
    <w:p w:rsidR="00E36618" w:rsidRPr="00225E33" w:rsidRDefault="00E36618" w:rsidP="00E36618">
      <w:pPr>
        <w:spacing w:after="0" w:line="240" w:lineRule="auto"/>
        <w:jc w:val="center"/>
        <w:rPr>
          <w:rFonts w:ascii="Times New Roman" w:hAnsi="Times New Roman"/>
          <w:b/>
          <w:sz w:val="24"/>
          <w:szCs w:val="24"/>
        </w:rPr>
      </w:pPr>
      <w:r w:rsidRPr="00225E33">
        <w:rPr>
          <w:rFonts w:ascii="Times New Roman" w:hAnsi="Times New Roman"/>
          <w:b/>
          <w:sz w:val="24"/>
          <w:szCs w:val="24"/>
        </w:rPr>
        <w:t>ABSTRAK</w:t>
      </w:r>
    </w:p>
    <w:p w:rsidR="00E36618" w:rsidRPr="00E132F2" w:rsidRDefault="00E36618" w:rsidP="00E36618">
      <w:pPr>
        <w:spacing w:after="0" w:line="240" w:lineRule="auto"/>
        <w:jc w:val="both"/>
        <w:rPr>
          <w:rFonts w:ascii="Times New Roman" w:hAnsi="Times New Roman"/>
          <w:sz w:val="24"/>
          <w:szCs w:val="24"/>
        </w:rPr>
      </w:pPr>
      <w:r w:rsidRPr="00320A93">
        <w:rPr>
          <w:rFonts w:ascii="Times New Roman" w:hAnsi="Times New Roman"/>
          <w:sz w:val="24"/>
          <w:szCs w:val="24"/>
          <w:lang w:val="id-ID"/>
        </w:rPr>
        <w:t xml:space="preserve">Tidak semua </w:t>
      </w:r>
      <w:r>
        <w:rPr>
          <w:rFonts w:ascii="Times New Roman" w:hAnsi="Times New Roman"/>
          <w:sz w:val="24"/>
          <w:szCs w:val="24"/>
          <w:lang w:val="id-ID"/>
        </w:rPr>
        <w:t>kreditor</w:t>
      </w:r>
      <w:r w:rsidRPr="00320A93">
        <w:rPr>
          <w:rFonts w:ascii="Times New Roman" w:hAnsi="Times New Roman"/>
          <w:sz w:val="24"/>
          <w:szCs w:val="24"/>
          <w:lang w:val="id-ID"/>
        </w:rPr>
        <w:t xml:space="preserve"> dapat mengembalikan kredit seperti yang diperjanjikan dalam kontrak. Sebagai upaya untuk  menjamin kepercayaan  </w:t>
      </w:r>
      <w:r>
        <w:rPr>
          <w:rFonts w:ascii="Times New Roman" w:hAnsi="Times New Roman"/>
          <w:sz w:val="24"/>
          <w:szCs w:val="24"/>
          <w:lang w:val="id-ID"/>
        </w:rPr>
        <w:t>kreditor</w:t>
      </w:r>
      <w:r w:rsidRPr="00320A93">
        <w:rPr>
          <w:rFonts w:ascii="Times New Roman" w:hAnsi="Times New Roman"/>
          <w:sz w:val="24"/>
          <w:szCs w:val="24"/>
          <w:lang w:val="id-ID"/>
        </w:rPr>
        <w:t xml:space="preserve"> dalam pelunasan kredit oleh </w:t>
      </w:r>
      <w:r>
        <w:rPr>
          <w:rFonts w:ascii="Times New Roman" w:hAnsi="Times New Roman"/>
          <w:sz w:val="24"/>
          <w:szCs w:val="24"/>
          <w:lang w:val="id-ID"/>
        </w:rPr>
        <w:t>debitor</w:t>
      </w:r>
      <w:r w:rsidRPr="00320A93">
        <w:rPr>
          <w:rFonts w:ascii="Times New Roman" w:hAnsi="Times New Roman"/>
          <w:sz w:val="24"/>
          <w:szCs w:val="24"/>
          <w:lang w:val="id-ID"/>
        </w:rPr>
        <w:t xml:space="preserve">, diperlukan benda jaminan. Terhadap benda jaminan benda tak bergerak diikat dengan lembaga jaminan Hak Tanggungan. </w:t>
      </w:r>
      <w:r>
        <w:rPr>
          <w:rFonts w:ascii="Times New Roman" w:hAnsi="Times New Roman"/>
          <w:sz w:val="24"/>
          <w:szCs w:val="24"/>
        </w:rPr>
        <w:t xml:space="preserve">Namun sering terjadi masalah dalam melakukan eksekusi benda jaminan. </w:t>
      </w:r>
      <w:r w:rsidRPr="00320A93">
        <w:rPr>
          <w:rFonts w:ascii="Times New Roman" w:hAnsi="Times New Roman"/>
          <w:sz w:val="24"/>
          <w:szCs w:val="24"/>
          <w:lang w:val="id-ID"/>
        </w:rPr>
        <w:t>Penelitian hukum normatif yang membahas hukum doktrinal ini, menggunakan pendekatan perundang-undangan dan pendekatan konsep.</w:t>
      </w:r>
      <w:r w:rsidRPr="00320A93">
        <w:rPr>
          <w:rFonts w:ascii="Times New Roman" w:hAnsi="Times New Roman"/>
          <w:sz w:val="24"/>
          <w:szCs w:val="24"/>
        </w:rPr>
        <w:t xml:space="preserve"> </w:t>
      </w:r>
      <w:r>
        <w:rPr>
          <w:rFonts w:ascii="Times New Roman" w:hAnsi="Times New Roman"/>
          <w:sz w:val="24"/>
          <w:szCs w:val="24"/>
        </w:rPr>
        <w:t xml:space="preserve">Tujuan penelitian ini untuk menemukan cara yang paling efektif dipilih untuk melakukan eksekusi yang menguntungkan kedua </w:t>
      </w:r>
      <w:r w:rsidRPr="00E132F2">
        <w:rPr>
          <w:rFonts w:ascii="Times New Roman" w:hAnsi="Times New Roman"/>
          <w:sz w:val="24"/>
          <w:szCs w:val="24"/>
        </w:rPr>
        <w:t>pihak. Eksekusi be</w:t>
      </w:r>
      <w:r>
        <w:rPr>
          <w:rFonts w:ascii="Times New Roman" w:hAnsi="Times New Roman"/>
          <w:sz w:val="24"/>
          <w:szCs w:val="24"/>
        </w:rPr>
        <w:t>nda jaminan dapat dilakukan mel</w:t>
      </w:r>
      <w:r w:rsidRPr="00E132F2">
        <w:rPr>
          <w:rFonts w:ascii="Times New Roman" w:hAnsi="Times New Roman"/>
          <w:sz w:val="24"/>
          <w:szCs w:val="24"/>
        </w:rPr>
        <w:t>a</w:t>
      </w:r>
      <w:r>
        <w:rPr>
          <w:rFonts w:ascii="Times New Roman" w:hAnsi="Times New Roman"/>
          <w:sz w:val="24"/>
          <w:szCs w:val="24"/>
        </w:rPr>
        <w:t>l</w:t>
      </w:r>
      <w:r w:rsidRPr="00E132F2">
        <w:rPr>
          <w:rFonts w:ascii="Times New Roman" w:hAnsi="Times New Roman"/>
          <w:sz w:val="24"/>
          <w:szCs w:val="24"/>
        </w:rPr>
        <w:t>ui pelelangan umum atau dengan eksekusi di bawah tangan.  Eksekusi Jaminan Kredit yang dibebani Hak Tangungan Secara Di Bawah Tangan menjadi salah satu alternative yang dianggap lebih mudah dan harus didahulukan.</w:t>
      </w:r>
    </w:p>
    <w:p w:rsidR="00E36618" w:rsidRPr="004E5FA5" w:rsidRDefault="00E36618" w:rsidP="00E36618">
      <w:pPr>
        <w:spacing w:after="0" w:line="240" w:lineRule="auto"/>
        <w:jc w:val="both"/>
        <w:rPr>
          <w:rFonts w:ascii="Times New Roman" w:hAnsi="Times New Roman"/>
          <w:i/>
          <w:sz w:val="24"/>
          <w:szCs w:val="24"/>
          <w:lang w:val="id-ID"/>
        </w:rPr>
      </w:pPr>
      <w:r w:rsidRPr="004E5FA5">
        <w:rPr>
          <w:rFonts w:ascii="Times New Roman" w:hAnsi="Times New Roman"/>
          <w:b/>
          <w:i/>
          <w:sz w:val="24"/>
          <w:szCs w:val="24"/>
        </w:rPr>
        <w:t>Kata Kunci</w:t>
      </w:r>
      <w:r w:rsidRPr="004E5FA5">
        <w:rPr>
          <w:rFonts w:ascii="Times New Roman" w:hAnsi="Times New Roman"/>
          <w:i/>
          <w:sz w:val="24"/>
          <w:szCs w:val="24"/>
        </w:rPr>
        <w:t xml:space="preserve"> : Eksekusi, Jaminan,  Hak Tanggungan, Di bawah Tangan</w:t>
      </w:r>
    </w:p>
    <w:p w:rsidR="00E36618" w:rsidRDefault="00E36618" w:rsidP="00E36618">
      <w:pPr>
        <w:spacing w:after="0" w:line="240" w:lineRule="auto"/>
        <w:jc w:val="both"/>
        <w:rPr>
          <w:rFonts w:ascii="Times New Roman" w:hAnsi="Times New Roman"/>
          <w:sz w:val="24"/>
          <w:szCs w:val="24"/>
        </w:rPr>
      </w:pPr>
    </w:p>
    <w:p w:rsidR="00E36618" w:rsidRPr="00743891" w:rsidRDefault="00E36618" w:rsidP="00E36618">
      <w:pPr>
        <w:pStyle w:val="ListParagraph"/>
        <w:numPr>
          <w:ilvl w:val="0"/>
          <w:numId w:val="11"/>
        </w:numPr>
        <w:spacing w:after="0" w:line="360" w:lineRule="auto"/>
        <w:ind w:left="360"/>
        <w:jc w:val="both"/>
        <w:rPr>
          <w:rFonts w:ascii="Times New Roman" w:hAnsi="Times New Roman"/>
          <w:b/>
          <w:sz w:val="24"/>
          <w:szCs w:val="24"/>
        </w:rPr>
      </w:pPr>
      <w:r>
        <w:rPr>
          <w:rFonts w:ascii="Times New Roman" w:hAnsi="Times New Roman"/>
          <w:b/>
          <w:sz w:val="24"/>
          <w:szCs w:val="24"/>
        </w:rPr>
        <w:t>PENDAHULUAN</w:t>
      </w:r>
    </w:p>
    <w:p w:rsidR="00E36618" w:rsidRDefault="00E36618" w:rsidP="00E36618">
      <w:pPr>
        <w:spacing w:after="0" w:line="360" w:lineRule="auto"/>
        <w:ind w:firstLine="567"/>
        <w:jc w:val="both"/>
        <w:rPr>
          <w:rFonts w:ascii="Times New Roman" w:hAnsi="Times New Roman"/>
          <w:sz w:val="24"/>
          <w:szCs w:val="24"/>
        </w:rPr>
      </w:pPr>
      <w:r w:rsidRPr="006B7725">
        <w:rPr>
          <w:rFonts w:ascii="Times New Roman" w:hAnsi="Times New Roman"/>
          <w:sz w:val="24"/>
          <w:szCs w:val="24"/>
          <w:lang w:val="id-ID"/>
        </w:rPr>
        <w:t>Kredit adalah penyedian uang atau tagihan yang dapat dipersamakan dengan itu, berdasarkan persetujuan atau kesepakatan pinjam meminjam antara bank dan pihak lain yang mewajibkan pihak pieminjam untuk melunasi hutangnya setelah jangka waktu tertentu dengan jumlah bunga. T</w:t>
      </w:r>
      <w:r w:rsidRPr="006B7725">
        <w:rPr>
          <w:rFonts w:ascii="Times New Roman" w:hAnsi="Times New Roman"/>
          <w:sz w:val="24"/>
          <w:szCs w:val="24"/>
        </w:rPr>
        <w:t xml:space="preserve">idak ada seorangpun yang dapat </w:t>
      </w:r>
      <w:r w:rsidRPr="006B7725">
        <w:rPr>
          <w:rFonts w:ascii="Times New Roman" w:hAnsi="Times New Roman"/>
          <w:sz w:val="24"/>
          <w:szCs w:val="24"/>
        </w:rPr>
        <w:lastRenderedPageBreak/>
        <w:t xml:space="preserve">menjamin kepastian tentang </w:t>
      </w:r>
      <w:r w:rsidRPr="006B7725">
        <w:rPr>
          <w:rFonts w:ascii="Times New Roman" w:hAnsi="Times New Roman"/>
          <w:i/>
          <w:sz w:val="24"/>
          <w:szCs w:val="24"/>
        </w:rPr>
        <w:t>forecast</w:t>
      </w:r>
      <w:r w:rsidRPr="006B7725">
        <w:rPr>
          <w:rFonts w:ascii="Times New Roman" w:hAnsi="Times New Roman"/>
          <w:sz w:val="24"/>
          <w:szCs w:val="24"/>
        </w:rPr>
        <w:t xml:space="preserve"> di masa mendatang, dan berdasarkan pengalaman, “tidak ada satu pun</w:t>
      </w:r>
      <w:r w:rsidRPr="006B7725">
        <w:rPr>
          <w:rFonts w:ascii="Times New Roman" w:hAnsi="Times New Roman"/>
          <w:sz w:val="24"/>
          <w:szCs w:val="24"/>
          <w:lang w:val="id-ID"/>
        </w:rPr>
        <w:t>”</w:t>
      </w:r>
      <w:r w:rsidRPr="006B7725">
        <w:rPr>
          <w:rFonts w:ascii="Times New Roman" w:hAnsi="Times New Roman"/>
          <w:sz w:val="24"/>
          <w:szCs w:val="24"/>
        </w:rPr>
        <w:t xml:space="preserve"> cara atau sarana hukum yang dapat mencegah seseorang mengingkari janjinya. </w:t>
      </w:r>
    </w:p>
    <w:p w:rsidR="00E36618" w:rsidRPr="006B7725" w:rsidRDefault="00E36618" w:rsidP="00E36618">
      <w:pPr>
        <w:spacing w:after="0" w:line="360" w:lineRule="auto"/>
        <w:ind w:firstLine="567"/>
        <w:jc w:val="both"/>
        <w:rPr>
          <w:rFonts w:ascii="Times New Roman" w:hAnsi="Times New Roman"/>
          <w:sz w:val="24"/>
          <w:szCs w:val="24"/>
        </w:rPr>
      </w:pPr>
      <w:r w:rsidRPr="006B7725">
        <w:rPr>
          <w:rFonts w:ascii="Times New Roman" w:hAnsi="Times New Roman"/>
          <w:sz w:val="24"/>
          <w:szCs w:val="24"/>
        </w:rPr>
        <w:t xml:space="preserve">Bank </w:t>
      </w:r>
      <w:r w:rsidR="005C46BB">
        <w:rPr>
          <w:rFonts w:ascii="Times New Roman" w:hAnsi="Times New Roman"/>
          <w:sz w:val="24"/>
          <w:szCs w:val="24"/>
        </w:rPr>
        <w:t xml:space="preserve">dalam memberikan pinjaman kredit kepada debitor </w:t>
      </w:r>
      <w:r w:rsidRPr="006B7725">
        <w:rPr>
          <w:rFonts w:ascii="Times New Roman" w:hAnsi="Times New Roman"/>
          <w:sz w:val="24"/>
          <w:szCs w:val="24"/>
        </w:rPr>
        <w:t>mensyaratkan adanya penyerahan jaminan (agunan) oleh pihak pemohon kredit kepada pemberi kredit. Jaminan kredit dapat berupa benda</w:t>
      </w:r>
      <w:r w:rsidR="005C46BB">
        <w:rPr>
          <w:rFonts w:ascii="Times New Roman" w:hAnsi="Times New Roman"/>
          <w:sz w:val="24"/>
          <w:szCs w:val="24"/>
        </w:rPr>
        <w:t>, yang</w:t>
      </w:r>
      <w:r w:rsidRPr="006B7725">
        <w:rPr>
          <w:rFonts w:ascii="Times New Roman" w:hAnsi="Times New Roman"/>
          <w:sz w:val="24"/>
          <w:szCs w:val="24"/>
        </w:rPr>
        <w:t xml:space="preserve"> merupakan jaminan kebendaan dan atau janji penanggungan utang </w:t>
      </w:r>
      <w:r w:rsidR="005C46BB">
        <w:rPr>
          <w:rFonts w:ascii="Times New Roman" w:hAnsi="Times New Roman"/>
          <w:sz w:val="24"/>
          <w:szCs w:val="24"/>
        </w:rPr>
        <w:t xml:space="preserve">yang </w:t>
      </w:r>
      <w:r w:rsidRPr="006B7725">
        <w:rPr>
          <w:rFonts w:ascii="Times New Roman" w:hAnsi="Times New Roman"/>
          <w:sz w:val="24"/>
          <w:szCs w:val="24"/>
        </w:rPr>
        <w:t>merupakan jaminan perorangan. Jaminan kebendaan memberikan hak kebendaan kepada pemegang jaminan.</w:t>
      </w:r>
    </w:p>
    <w:p w:rsidR="00E36618" w:rsidRDefault="00E36618" w:rsidP="00E36618">
      <w:pPr>
        <w:spacing w:after="0" w:line="360" w:lineRule="auto"/>
        <w:ind w:firstLine="567"/>
        <w:jc w:val="both"/>
        <w:rPr>
          <w:rFonts w:ascii="Times New Roman" w:hAnsi="Times New Roman"/>
          <w:sz w:val="24"/>
          <w:szCs w:val="24"/>
        </w:rPr>
      </w:pPr>
      <w:r w:rsidRPr="006B7725">
        <w:rPr>
          <w:rFonts w:ascii="Times New Roman" w:hAnsi="Times New Roman"/>
          <w:sz w:val="24"/>
          <w:szCs w:val="24"/>
          <w:lang w:val="id-ID"/>
        </w:rPr>
        <w:t xml:space="preserve">Perjanjian kredit merupakan perjanjian konsensuil antara </w:t>
      </w:r>
      <w:r>
        <w:rPr>
          <w:rFonts w:ascii="Times New Roman" w:hAnsi="Times New Roman"/>
          <w:sz w:val="24"/>
          <w:szCs w:val="24"/>
          <w:lang w:val="id-ID"/>
        </w:rPr>
        <w:t>Debitor</w:t>
      </w:r>
      <w:r w:rsidRPr="006B7725">
        <w:rPr>
          <w:rFonts w:ascii="Times New Roman" w:hAnsi="Times New Roman"/>
          <w:sz w:val="24"/>
          <w:szCs w:val="24"/>
          <w:lang w:val="id-ID"/>
        </w:rPr>
        <w:t xml:space="preserve"> dengan </w:t>
      </w:r>
      <w:r>
        <w:rPr>
          <w:rFonts w:ascii="Times New Roman" w:hAnsi="Times New Roman"/>
          <w:sz w:val="24"/>
          <w:szCs w:val="24"/>
          <w:lang w:val="id-ID"/>
        </w:rPr>
        <w:t>Kreditor</w:t>
      </w:r>
      <w:r w:rsidRPr="006B7725">
        <w:rPr>
          <w:rFonts w:ascii="Times New Roman" w:hAnsi="Times New Roman"/>
          <w:sz w:val="24"/>
          <w:szCs w:val="24"/>
          <w:lang w:val="id-ID"/>
        </w:rPr>
        <w:t xml:space="preserve"> (dalam hal ini Bank) yang melahirkan hubungan hutang piutang, dimana </w:t>
      </w:r>
      <w:r>
        <w:rPr>
          <w:rFonts w:ascii="Times New Roman" w:hAnsi="Times New Roman"/>
          <w:sz w:val="24"/>
          <w:szCs w:val="24"/>
          <w:lang w:val="id-ID"/>
        </w:rPr>
        <w:t>Debitor</w:t>
      </w:r>
      <w:r w:rsidRPr="006B7725">
        <w:rPr>
          <w:rFonts w:ascii="Times New Roman" w:hAnsi="Times New Roman"/>
          <w:sz w:val="24"/>
          <w:szCs w:val="24"/>
          <w:lang w:val="id-ID"/>
        </w:rPr>
        <w:t xml:space="preserve"> berkewajiban membayar kembali pinjaman ya</w:t>
      </w:r>
      <w:r>
        <w:rPr>
          <w:rFonts w:ascii="Times New Roman" w:hAnsi="Times New Roman"/>
          <w:sz w:val="24"/>
          <w:szCs w:val="24"/>
          <w:lang w:val="id-ID"/>
        </w:rPr>
        <w:t>ng diberikan oleh Kreditor, den</w:t>
      </w:r>
      <w:r>
        <w:rPr>
          <w:rFonts w:ascii="Times New Roman" w:hAnsi="Times New Roman"/>
          <w:sz w:val="24"/>
          <w:szCs w:val="24"/>
        </w:rPr>
        <w:t>g</w:t>
      </w:r>
      <w:r w:rsidRPr="006B7725">
        <w:rPr>
          <w:rFonts w:ascii="Times New Roman" w:hAnsi="Times New Roman"/>
          <w:sz w:val="24"/>
          <w:szCs w:val="24"/>
          <w:lang w:val="id-ID"/>
        </w:rPr>
        <w:t xml:space="preserve">an berdasarkan syarat dan kondisi yang telah disepakati oleh para pihak. </w:t>
      </w:r>
    </w:p>
    <w:p w:rsidR="00E36618" w:rsidRPr="00596E8C" w:rsidRDefault="00642DA9" w:rsidP="00E36618">
      <w:pPr>
        <w:spacing w:after="0" w:line="360" w:lineRule="auto"/>
        <w:ind w:firstLine="567"/>
        <w:jc w:val="both"/>
        <w:rPr>
          <w:rFonts w:ascii="Times New Roman" w:hAnsi="Times New Roman"/>
          <w:sz w:val="24"/>
          <w:szCs w:val="24"/>
          <w:lang w:val="id-ID"/>
        </w:rPr>
      </w:pPr>
      <w:r>
        <w:rPr>
          <w:rFonts w:ascii="Times New Roman" w:hAnsi="Times New Roman"/>
          <w:sz w:val="24"/>
          <w:szCs w:val="24"/>
        </w:rPr>
        <w:t>Agar kredit yang diberikan kepada debitor dapat dijamin peluna</w:t>
      </w:r>
      <w:r w:rsidR="005C46BB">
        <w:rPr>
          <w:rFonts w:ascii="Times New Roman" w:hAnsi="Times New Roman"/>
          <w:sz w:val="24"/>
          <w:szCs w:val="24"/>
        </w:rPr>
        <w:t>s</w:t>
      </w:r>
      <w:r>
        <w:rPr>
          <w:rFonts w:ascii="Times New Roman" w:hAnsi="Times New Roman"/>
          <w:sz w:val="24"/>
          <w:szCs w:val="24"/>
        </w:rPr>
        <w:t>annya, B</w:t>
      </w:r>
      <w:r w:rsidR="00E36618" w:rsidRPr="00596E8C">
        <w:rPr>
          <w:rFonts w:ascii="Times New Roman" w:hAnsi="Times New Roman"/>
          <w:sz w:val="24"/>
          <w:szCs w:val="24"/>
        </w:rPr>
        <w:t>ank wajib melakukan upaya pengamanan</w:t>
      </w:r>
      <w:r w:rsidR="005C46BB">
        <w:rPr>
          <w:rFonts w:ascii="Times New Roman" w:hAnsi="Times New Roman"/>
          <w:sz w:val="24"/>
          <w:szCs w:val="24"/>
        </w:rPr>
        <w:t>. S</w:t>
      </w:r>
      <w:r w:rsidR="00E36618" w:rsidRPr="00596E8C">
        <w:rPr>
          <w:rFonts w:ascii="Times New Roman" w:hAnsi="Times New Roman"/>
          <w:sz w:val="24"/>
          <w:szCs w:val="24"/>
        </w:rPr>
        <w:t xml:space="preserve">ekecil apapun nilai uang dari kredit yang telah diberikan kepada </w:t>
      </w:r>
      <w:r w:rsidR="00E36618">
        <w:rPr>
          <w:rFonts w:ascii="Times New Roman" w:hAnsi="Times New Roman"/>
          <w:sz w:val="24"/>
          <w:szCs w:val="24"/>
        </w:rPr>
        <w:t>debitor</w:t>
      </w:r>
      <w:r w:rsidR="00E36618" w:rsidRPr="00596E8C">
        <w:rPr>
          <w:rFonts w:ascii="Times New Roman" w:hAnsi="Times New Roman"/>
          <w:sz w:val="24"/>
          <w:szCs w:val="24"/>
        </w:rPr>
        <w:t xml:space="preserve"> harus tetap diamankan sesuai dengan prin</w:t>
      </w:r>
      <w:r w:rsidR="005C46BB">
        <w:rPr>
          <w:rFonts w:ascii="Times New Roman" w:hAnsi="Times New Roman"/>
          <w:sz w:val="24"/>
          <w:szCs w:val="24"/>
        </w:rPr>
        <w:t>sip kehati-hatian. P</w:t>
      </w:r>
      <w:r w:rsidR="00E36618" w:rsidRPr="00596E8C">
        <w:rPr>
          <w:rFonts w:ascii="Times New Roman" w:hAnsi="Times New Roman"/>
          <w:sz w:val="24"/>
          <w:szCs w:val="24"/>
        </w:rPr>
        <w:t>engamanan kredit dapat dilakukan melalui analisis kredit dan melalui penerapan ketentuan hukum yang berlaku.</w:t>
      </w:r>
    </w:p>
    <w:p w:rsidR="00E36618" w:rsidRPr="00596E8C" w:rsidRDefault="00E36618" w:rsidP="00E36618">
      <w:pPr>
        <w:spacing w:after="0" w:line="360" w:lineRule="auto"/>
        <w:ind w:firstLine="567"/>
        <w:jc w:val="both"/>
        <w:rPr>
          <w:rFonts w:ascii="Times New Roman" w:hAnsi="Times New Roman"/>
          <w:sz w:val="24"/>
          <w:szCs w:val="24"/>
        </w:rPr>
      </w:pPr>
      <w:r w:rsidRPr="00596E8C">
        <w:rPr>
          <w:rFonts w:ascii="Times New Roman" w:hAnsi="Times New Roman"/>
          <w:sz w:val="24"/>
          <w:szCs w:val="24"/>
          <w:lang w:val="id-ID"/>
        </w:rPr>
        <w:t xml:space="preserve">Untuk </w:t>
      </w:r>
      <w:r w:rsidR="005C46BB">
        <w:rPr>
          <w:rFonts w:ascii="Times New Roman" w:hAnsi="Times New Roman"/>
          <w:sz w:val="24"/>
          <w:szCs w:val="24"/>
        </w:rPr>
        <w:t xml:space="preserve">menepis kegagalan </w:t>
      </w:r>
      <w:r w:rsidRPr="00596E8C">
        <w:rPr>
          <w:rFonts w:ascii="Times New Roman" w:hAnsi="Times New Roman"/>
          <w:sz w:val="24"/>
          <w:szCs w:val="24"/>
          <w:lang w:val="id-ID"/>
        </w:rPr>
        <w:t>pengembalian pinjaman dari nasabah dan untuk membentengi diri dalam rangka pemberian kredit kepada masyarakat yang membutuhk</w:t>
      </w:r>
      <w:r>
        <w:rPr>
          <w:rFonts w:ascii="Times New Roman" w:hAnsi="Times New Roman"/>
          <w:sz w:val="24"/>
          <w:szCs w:val="24"/>
          <w:lang w:val="id-ID"/>
        </w:rPr>
        <w:t>an, sudah tersedia asas-asasnya</w:t>
      </w:r>
      <w:r w:rsidRPr="00596E8C">
        <w:rPr>
          <w:rFonts w:ascii="Times New Roman" w:hAnsi="Times New Roman"/>
          <w:sz w:val="24"/>
          <w:szCs w:val="24"/>
          <w:lang w:val="id-ID"/>
        </w:rPr>
        <w:t>. Adapun perangkat yang dapat dimanfaatkan bank sebagai pihak yang mengucurkan dana pinjaman, terangkum dalam gugusan norma Hukum Jaminan. Menggunakan koridor hukum jaminan dalam rangka penyaluran kredit, pihak bank akan mendapatkan posisi hukum yang prima sesuai pr</w:t>
      </w:r>
      <w:r w:rsidR="005C46BB">
        <w:rPr>
          <w:rFonts w:ascii="Times New Roman" w:hAnsi="Times New Roman"/>
          <w:sz w:val="24"/>
          <w:szCs w:val="24"/>
          <w:lang w:val="id-ID"/>
        </w:rPr>
        <w:t xml:space="preserve">insip kehati-hatian </w:t>
      </w:r>
      <w:r w:rsidR="005C46BB">
        <w:rPr>
          <w:rFonts w:ascii="Times New Roman" w:hAnsi="Times New Roman"/>
          <w:sz w:val="24"/>
          <w:szCs w:val="24"/>
        </w:rPr>
        <w:t xml:space="preserve"> yang </w:t>
      </w:r>
      <w:r w:rsidRPr="00596E8C">
        <w:rPr>
          <w:rFonts w:ascii="Times New Roman" w:hAnsi="Times New Roman"/>
          <w:sz w:val="24"/>
          <w:szCs w:val="24"/>
          <w:lang w:val="id-ID"/>
        </w:rPr>
        <w:t>diamanatkan Undang-Undang Perbankan.</w:t>
      </w:r>
      <w:r w:rsidRPr="00596E8C">
        <w:rPr>
          <w:rStyle w:val="FootnoteReference"/>
          <w:rFonts w:ascii="Times New Roman" w:hAnsi="Times New Roman"/>
          <w:sz w:val="24"/>
          <w:szCs w:val="24"/>
          <w:lang w:val="id-ID"/>
        </w:rPr>
        <w:footnoteReference w:id="1"/>
      </w:r>
    </w:p>
    <w:p w:rsidR="00E36618" w:rsidRPr="006B7725" w:rsidRDefault="00E36618" w:rsidP="00E36618">
      <w:pPr>
        <w:spacing w:after="0" w:line="360" w:lineRule="auto"/>
        <w:ind w:firstLine="567"/>
        <w:jc w:val="both"/>
        <w:rPr>
          <w:rFonts w:ascii="Times New Roman" w:hAnsi="Times New Roman"/>
          <w:sz w:val="24"/>
          <w:szCs w:val="24"/>
          <w:lang w:val="id-ID"/>
        </w:rPr>
      </w:pPr>
      <w:r>
        <w:rPr>
          <w:rFonts w:ascii="Times New Roman" w:hAnsi="Times New Roman"/>
          <w:sz w:val="24"/>
          <w:szCs w:val="24"/>
        </w:rPr>
        <w:t>J</w:t>
      </w:r>
      <w:r w:rsidRPr="006B7725">
        <w:rPr>
          <w:rFonts w:ascii="Times New Roman" w:hAnsi="Times New Roman"/>
          <w:sz w:val="24"/>
          <w:szCs w:val="24"/>
          <w:lang w:val="id-ID"/>
        </w:rPr>
        <w:t xml:space="preserve">aminan dalam pemberian kredit adalah suatu hal yang penting, Hal ini nampak jelas sebagaimana </w:t>
      </w:r>
      <w:r>
        <w:rPr>
          <w:rFonts w:ascii="Times New Roman" w:hAnsi="Times New Roman"/>
          <w:sz w:val="24"/>
          <w:szCs w:val="24"/>
        </w:rPr>
        <w:t xml:space="preserve">disebutkan </w:t>
      </w:r>
      <w:r w:rsidRPr="006B7725">
        <w:rPr>
          <w:rFonts w:ascii="Times New Roman" w:hAnsi="Times New Roman"/>
          <w:sz w:val="24"/>
          <w:szCs w:val="24"/>
          <w:lang w:val="id-ID"/>
        </w:rPr>
        <w:t xml:space="preserve">dalam Pasal 8 Undang Undang Nomor 10 </w:t>
      </w:r>
      <w:r w:rsidRPr="006B7725">
        <w:rPr>
          <w:rFonts w:ascii="Times New Roman" w:hAnsi="Times New Roman"/>
          <w:sz w:val="24"/>
          <w:szCs w:val="24"/>
          <w:lang w:val="id-ID"/>
        </w:rPr>
        <w:lastRenderedPageBreak/>
        <w:t>Tahun 1998 tentang Perbankan, lebih menekankan kepada bank mengenai perlunya ada jaminan bagi kredit yang disalurkan kepada nasabah (</w:t>
      </w:r>
      <w:r>
        <w:rPr>
          <w:rFonts w:ascii="Times New Roman" w:hAnsi="Times New Roman"/>
          <w:sz w:val="24"/>
          <w:szCs w:val="24"/>
          <w:lang w:val="id-ID"/>
        </w:rPr>
        <w:t>debitor</w:t>
      </w:r>
      <w:r w:rsidRPr="006B7725">
        <w:rPr>
          <w:rFonts w:ascii="Times New Roman" w:hAnsi="Times New Roman"/>
          <w:sz w:val="24"/>
          <w:szCs w:val="24"/>
          <w:lang w:val="id-ID"/>
        </w:rPr>
        <w:t>).</w:t>
      </w:r>
      <w:r w:rsidRPr="006B7725">
        <w:rPr>
          <w:rStyle w:val="FootnoteReference"/>
          <w:rFonts w:ascii="Times New Roman" w:hAnsi="Times New Roman"/>
          <w:sz w:val="24"/>
          <w:szCs w:val="24"/>
          <w:lang w:val="id-ID"/>
        </w:rPr>
        <w:footnoteReference w:id="2"/>
      </w:r>
      <w:r w:rsidRPr="006B7725">
        <w:rPr>
          <w:rFonts w:ascii="Times New Roman" w:hAnsi="Times New Roman"/>
          <w:sz w:val="24"/>
          <w:szCs w:val="24"/>
        </w:rPr>
        <w:t xml:space="preserve"> </w:t>
      </w:r>
    </w:p>
    <w:p w:rsidR="00E36618" w:rsidRPr="006B7725" w:rsidRDefault="00E36618" w:rsidP="00E36618">
      <w:pPr>
        <w:pStyle w:val="ListParagraph"/>
        <w:spacing w:after="0" w:line="360" w:lineRule="auto"/>
        <w:ind w:left="0" w:firstLine="567"/>
        <w:jc w:val="both"/>
        <w:rPr>
          <w:rFonts w:ascii="Times New Roman" w:hAnsi="Times New Roman"/>
          <w:sz w:val="24"/>
          <w:szCs w:val="24"/>
        </w:rPr>
      </w:pPr>
      <w:r w:rsidRPr="006B7725">
        <w:rPr>
          <w:rFonts w:ascii="Times New Roman" w:hAnsi="Times New Roman"/>
          <w:sz w:val="24"/>
          <w:szCs w:val="24"/>
        </w:rPr>
        <w:t xml:space="preserve">Jaminan kebendaan merupakan hak mutlak (absolut) atas suatu benda tertentu yang menjadi obyek jaminan, yang dapat diuangkan </w:t>
      </w:r>
      <w:r w:rsidR="001A63CB">
        <w:rPr>
          <w:rFonts w:ascii="Times New Roman" w:hAnsi="Times New Roman"/>
          <w:sz w:val="24"/>
          <w:szCs w:val="24"/>
        </w:rPr>
        <w:t xml:space="preserve">suatu waktu untuk </w:t>
      </w:r>
      <w:r w:rsidRPr="006B7725">
        <w:rPr>
          <w:rFonts w:ascii="Times New Roman" w:hAnsi="Times New Roman"/>
          <w:sz w:val="24"/>
          <w:szCs w:val="24"/>
        </w:rPr>
        <w:t xml:space="preserve">pelunasan hutang </w:t>
      </w:r>
      <w:r w:rsidR="001A63CB">
        <w:rPr>
          <w:rFonts w:ascii="Times New Roman" w:hAnsi="Times New Roman"/>
          <w:sz w:val="24"/>
          <w:szCs w:val="24"/>
        </w:rPr>
        <w:t xml:space="preserve">jika </w:t>
      </w:r>
      <w:r>
        <w:rPr>
          <w:rFonts w:ascii="Times New Roman" w:hAnsi="Times New Roman"/>
          <w:sz w:val="24"/>
          <w:szCs w:val="24"/>
        </w:rPr>
        <w:t>debitor</w:t>
      </w:r>
      <w:r w:rsidRPr="006B7725">
        <w:rPr>
          <w:rFonts w:ascii="Times New Roman" w:hAnsi="Times New Roman"/>
          <w:sz w:val="24"/>
          <w:szCs w:val="24"/>
        </w:rPr>
        <w:t xml:space="preserve"> ingkar janji. Untuk </w:t>
      </w:r>
      <w:r w:rsidR="001A63CB">
        <w:rPr>
          <w:rFonts w:ascii="Times New Roman" w:hAnsi="Times New Roman"/>
          <w:sz w:val="24"/>
          <w:szCs w:val="24"/>
        </w:rPr>
        <w:t xml:space="preserve">menjamin pengembalian kredit kepada bank dan untuk </w:t>
      </w:r>
      <w:r w:rsidRPr="006B7725">
        <w:rPr>
          <w:rFonts w:ascii="Times New Roman" w:hAnsi="Times New Roman"/>
          <w:sz w:val="24"/>
          <w:szCs w:val="24"/>
        </w:rPr>
        <w:t>kepentingan</w:t>
      </w:r>
      <w:r w:rsidR="001A63CB">
        <w:rPr>
          <w:rFonts w:ascii="Times New Roman" w:hAnsi="Times New Roman"/>
          <w:sz w:val="24"/>
          <w:szCs w:val="24"/>
        </w:rPr>
        <w:t xml:space="preserve"> bank,</w:t>
      </w:r>
      <w:r w:rsidRPr="006B7725">
        <w:rPr>
          <w:rFonts w:ascii="Times New Roman" w:hAnsi="Times New Roman"/>
          <w:sz w:val="24"/>
          <w:szCs w:val="24"/>
        </w:rPr>
        <w:t xml:space="preserve"> terhadap </w:t>
      </w:r>
      <w:r w:rsidR="001A63CB">
        <w:rPr>
          <w:rFonts w:ascii="Times New Roman" w:hAnsi="Times New Roman"/>
          <w:sz w:val="24"/>
          <w:szCs w:val="24"/>
        </w:rPr>
        <w:t xml:space="preserve">benda </w:t>
      </w:r>
      <w:r w:rsidRPr="006B7725">
        <w:rPr>
          <w:rFonts w:ascii="Times New Roman" w:hAnsi="Times New Roman"/>
          <w:sz w:val="24"/>
          <w:szCs w:val="24"/>
        </w:rPr>
        <w:t>jaminan</w:t>
      </w:r>
      <w:r w:rsidR="001A63CB">
        <w:rPr>
          <w:rFonts w:ascii="Times New Roman" w:hAnsi="Times New Roman"/>
          <w:sz w:val="24"/>
          <w:szCs w:val="24"/>
        </w:rPr>
        <w:t xml:space="preserve"> tak bergerak yang diserahkan debitor, harus</w:t>
      </w:r>
      <w:r w:rsidRPr="006B7725">
        <w:rPr>
          <w:rFonts w:ascii="Times New Roman" w:hAnsi="Times New Roman"/>
          <w:sz w:val="24"/>
          <w:szCs w:val="24"/>
        </w:rPr>
        <w:t xml:space="preserve"> dilakukan pengikatan atau pembebanan hak tanggungan.</w:t>
      </w:r>
    </w:p>
    <w:p w:rsidR="00E36618" w:rsidRPr="006B7725" w:rsidRDefault="00E36618" w:rsidP="00E36618">
      <w:pPr>
        <w:pStyle w:val="ListParagraph"/>
        <w:spacing w:after="0" w:line="360" w:lineRule="auto"/>
        <w:ind w:left="0" w:firstLine="567"/>
        <w:jc w:val="both"/>
        <w:rPr>
          <w:rFonts w:ascii="Times New Roman" w:hAnsi="Times New Roman"/>
          <w:sz w:val="24"/>
          <w:szCs w:val="24"/>
        </w:rPr>
      </w:pPr>
      <w:r w:rsidRPr="006B7725">
        <w:rPr>
          <w:rFonts w:ascii="Times New Roman" w:hAnsi="Times New Roman"/>
          <w:sz w:val="24"/>
          <w:szCs w:val="24"/>
        </w:rPr>
        <w:t xml:space="preserve">Perjanjian kredit dengan menggunakan jaminan pengikatan hak tanggungan dilakukan dengan perjanjian tertulis. Perjanjian menurut Pasal 1313 </w:t>
      </w:r>
      <w:r w:rsidRPr="006B7725">
        <w:rPr>
          <w:rFonts w:ascii="Times New Roman" w:hAnsi="Times New Roman"/>
          <w:i/>
          <w:sz w:val="24"/>
          <w:szCs w:val="24"/>
        </w:rPr>
        <w:t>Burberlijk Wetboek</w:t>
      </w:r>
      <w:r w:rsidRPr="006B7725">
        <w:rPr>
          <w:rFonts w:ascii="Times New Roman" w:hAnsi="Times New Roman"/>
          <w:sz w:val="24"/>
          <w:szCs w:val="24"/>
        </w:rPr>
        <w:t xml:space="preserve"> atau disingk</w:t>
      </w:r>
      <w:r>
        <w:rPr>
          <w:rFonts w:ascii="Times New Roman" w:hAnsi="Times New Roman"/>
          <w:sz w:val="24"/>
          <w:szCs w:val="24"/>
        </w:rPr>
        <w:t>at BW</w:t>
      </w:r>
      <w:r w:rsidRPr="006B7725">
        <w:rPr>
          <w:rFonts w:ascii="Times New Roman" w:hAnsi="Times New Roman"/>
          <w:sz w:val="24"/>
          <w:szCs w:val="24"/>
        </w:rPr>
        <w:t>, yang</w:t>
      </w:r>
      <w:r w:rsidRPr="006B7725">
        <w:rPr>
          <w:rFonts w:ascii="Times New Roman" w:hAnsi="Times New Roman"/>
          <w:sz w:val="24"/>
          <w:szCs w:val="24"/>
          <w:lang w:val="id-ID"/>
        </w:rPr>
        <w:t xml:space="preserve"> isinya</w:t>
      </w:r>
      <w:r w:rsidRPr="006B7725">
        <w:rPr>
          <w:rFonts w:ascii="Times New Roman" w:hAnsi="Times New Roman"/>
          <w:sz w:val="24"/>
          <w:szCs w:val="24"/>
        </w:rPr>
        <w:t>: “Suatu perjanjian adalah suatu perbuatan dengan mana satu orang atau lebih mengikatkan dirinya terhadap satu orang lain atau lebih”</w:t>
      </w:r>
      <w:r w:rsidRPr="006B7725">
        <w:rPr>
          <w:rFonts w:ascii="Times New Roman" w:hAnsi="Times New Roman"/>
          <w:sz w:val="24"/>
          <w:szCs w:val="24"/>
          <w:lang w:val="id-ID"/>
        </w:rPr>
        <w:t>.</w:t>
      </w:r>
      <w:r w:rsidRPr="006B7725">
        <w:rPr>
          <w:rFonts w:ascii="Times New Roman" w:hAnsi="Times New Roman"/>
          <w:sz w:val="24"/>
          <w:szCs w:val="24"/>
        </w:rPr>
        <w:t xml:space="preserve"> Dalam perjanjian kredit yang dilakukan oleh bank, tidak hanya sebatas perjanjian saja. Bagi orang atau Badan Usaha yang akan melakukan perjanjian kredit dengan pihak bank harus menyertakan hak tanggungan sebagai jaminan. Tanpa adanya hak tanggungan yang digunakan sebagai jaminan, maka bank tidak akan memproses kredit tersebut. </w:t>
      </w:r>
    </w:p>
    <w:p w:rsidR="00E36618" w:rsidRPr="00623ABD" w:rsidRDefault="00E36618" w:rsidP="00E36618">
      <w:pPr>
        <w:spacing w:after="0" w:line="360" w:lineRule="auto"/>
        <w:ind w:firstLine="567"/>
        <w:jc w:val="both"/>
        <w:rPr>
          <w:rFonts w:ascii="Times New Roman" w:hAnsi="Times New Roman"/>
          <w:sz w:val="24"/>
          <w:szCs w:val="24"/>
        </w:rPr>
      </w:pPr>
      <w:r w:rsidRPr="006B7725">
        <w:rPr>
          <w:rFonts w:ascii="Times New Roman" w:hAnsi="Times New Roman"/>
          <w:sz w:val="24"/>
          <w:szCs w:val="24"/>
        </w:rPr>
        <w:t>Menurut   Budi Harsono, dalam H.</w:t>
      </w:r>
      <w:r>
        <w:rPr>
          <w:rFonts w:ascii="Times New Roman" w:hAnsi="Times New Roman"/>
          <w:sz w:val="24"/>
          <w:szCs w:val="24"/>
        </w:rPr>
        <w:t xml:space="preserve"> </w:t>
      </w:r>
      <w:r w:rsidRPr="006B7725">
        <w:rPr>
          <w:rFonts w:ascii="Times New Roman" w:hAnsi="Times New Roman"/>
          <w:sz w:val="24"/>
          <w:szCs w:val="24"/>
        </w:rPr>
        <w:t xml:space="preserve">Salim HS, </w:t>
      </w:r>
      <w:r w:rsidRPr="006B7725">
        <w:rPr>
          <w:rFonts w:ascii="Times New Roman" w:hAnsi="Times New Roman"/>
          <w:sz w:val="24"/>
          <w:szCs w:val="24"/>
          <w:lang w:val="id-ID"/>
        </w:rPr>
        <w:t xml:space="preserve"> </w:t>
      </w:r>
      <w:r w:rsidRPr="006B7725">
        <w:rPr>
          <w:rFonts w:ascii="Times New Roman" w:hAnsi="Times New Roman"/>
          <w:sz w:val="24"/>
          <w:szCs w:val="24"/>
        </w:rPr>
        <w:t>yang dimaksud dengan</w:t>
      </w:r>
      <w:r>
        <w:rPr>
          <w:rFonts w:ascii="Times New Roman" w:hAnsi="Times New Roman"/>
          <w:sz w:val="24"/>
          <w:szCs w:val="24"/>
        </w:rPr>
        <w:t xml:space="preserve"> </w:t>
      </w:r>
      <w:r w:rsidRPr="006B7725">
        <w:rPr>
          <w:rFonts w:ascii="Times New Roman" w:hAnsi="Times New Roman"/>
          <w:sz w:val="24"/>
          <w:szCs w:val="24"/>
          <w:lang w:val="id-ID"/>
        </w:rPr>
        <w:t xml:space="preserve">Hak </w:t>
      </w:r>
      <w:r w:rsidRPr="006B7725">
        <w:rPr>
          <w:rFonts w:ascii="Times New Roman" w:hAnsi="Times New Roman"/>
          <w:sz w:val="24"/>
          <w:szCs w:val="24"/>
        </w:rPr>
        <w:t>Tanggungan adalah :</w:t>
      </w:r>
    </w:p>
    <w:p w:rsidR="00E36618" w:rsidRPr="006B7725" w:rsidRDefault="00E36618" w:rsidP="00E36618">
      <w:pPr>
        <w:pStyle w:val="ListParagraph"/>
        <w:spacing w:after="0" w:line="240" w:lineRule="auto"/>
        <w:ind w:left="360" w:right="18"/>
        <w:jc w:val="both"/>
        <w:rPr>
          <w:rFonts w:ascii="Times New Roman" w:hAnsi="Times New Roman"/>
          <w:sz w:val="24"/>
          <w:szCs w:val="24"/>
        </w:rPr>
      </w:pPr>
      <w:r w:rsidRPr="006B7725">
        <w:rPr>
          <w:rFonts w:ascii="Times New Roman" w:hAnsi="Times New Roman"/>
          <w:sz w:val="24"/>
          <w:szCs w:val="24"/>
          <w:lang w:val="id-ID"/>
        </w:rPr>
        <w:t>“</w:t>
      </w:r>
      <w:r w:rsidRPr="006B7725">
        <w:rPr>
          <w:rFonts w:ascii="Times New Roman" w:hAnsi="Times New Roman"/>
          <w:sz w:val="24"/>
          <w:szCs w:val="24"/>
        </w:rPr>
        <w:t xml:space="preserve">Penguasaan hak atas tanah, berisi kewenangan bagi </w:t>
      </w:r>
      <w:r>
        <w:rPr>
          <w:rFonts w:ascii="Times New Roman" w:hAnsi="Times New Roman"/>
          <w:sz w:val="24"/>
          <w:szCs w:val="24"/>
        </w:rPr>
        <w:t>kreditor</w:t>
      </w:r>
      <w:r w:rsidRPr="006B7725">
        <w:rPr>
          <w:rFonts w:ascii="Times New Roman" w:hAnsi="Times New Roman"/>
          <w:sz w:val="24"/>
          <w:szCs w:val="24"/>
        </w:rPr>
        <w:t xml:space="preserve"> untuk berbuat sesuatu mengenai tanah yang dijadikan agunan. Tetapi bukan untuk dikuasai secara fisik dan digunakan, melainkan untuk menjualnya jika </w:t>
      </w:r>
      <w:r>
        <w:rPr>
          <w:rFonts w:ascii="Times New Roman" w:hAnsi="Times New Roman"/>
          <w:sz w:val="24"/>
          <w:szCs w:val="24"/>
        </w:rPr>
        <w:t>debitor</w:t>
      </w:r>
      <w:r w:rsidRPr="006B7725">
        <w:rPr>
          <w:rFonts w:ascii="Times New Roman" w:hAnsi="Times New Roman"/>
          <w:sz w:val="24"/>
          <w:szCs w:val="24"/>
        </w:rPr>
        <w:t xml:space="preserve"> cidera janji dan mengambil dari hasilnya seluruhnya atau sebagian sebagai pembayaran lunas hutang </w:t>
      </w:r>
      <w:r>
        <w:rPr>
          <w:rFonts w:ascii="Times New Roman" w:hAnsi="Times New Roman"/>
          <w:sz w:val="24"/>
          <w:szCs w:val="24"/>
        </w:rPr>
        <w:t>debitor</w:t>
      </w:r>
      <w:r w:rsidRPr="006B7725">
        <w:rPr>
          <w:rFonts w:ascii="Times New Roman" w:hAnsi="Times New Roman"/>
          <w:sz w:val="24"/>
          <w:szCs w:val="24"/>
        </w:rPr>
        <w:t xml:space="preserve"> kepadanya.”</w:t>
      </w:r>
      <w:r w:rsidRPr="006B7725">
        <w:rPr>
          <w:rStyle w:val="FootnoteReference"/>
          <w:rFonts w:ascii="Times New Roman" w:hAnsi="Times New Roman"/>
          <w:sz w:val="24"/>
          <w:szCs w:val="24"/>
        </w:rPr>
        <w:footnoteReference w:id="3"/>
      </w:r>
    </w:p>
    <w:p w:rsidR="00E36618" w:rsidRPr="006B7725" w:rsidRDefault="00E36618" w:rsidP="00E36618">
      <w:pPr>
        <w:pStyle w:val="ListParagraph"/>
        <w:spacing w:after="0" w:line="240" w:lineRule="auto"/>
        <w:ind w:left="0" w:firstLine="567"/>
        <w:jc w:val="both"/>
        <w:rPr>
          <w:rFonts w:ascii="Times New Roman" w:hAnsi="Times New Roman"/>
          <w:sz w:val="24"/>
          <w:szCs w:val="24"/>
        </w:rPr>
      </w:pPr>
    </w:p>
    <w:p w:rsidR="00E36618" w:rsidRPr="006B7725" w:rsidRDefault="00C17EFC" w:rsidP="00E36618">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H</w:t>
      </w:r>
      <w:r w:rsidR="00E36618" w:rsidRPr="006B7725">
        <w:rPr>
          <w:rFonts w:ascii="Times New Roman" w:hAnsi="Times New Roman"/>
          <w:sz w:val="24"/>
          <w:szCs w:val="24"/>
        </w:rPr>
        <w:t>ak tanggungan ini hanya bersifat sebagai jaminan</w:t>
      </w:r>
      <w:r>
        <w:rPr>
          <w:rFonts w:ascii="Times New Roman" w:hAnsi="Times New Roman"/>
          <w:sz w:val="24"/>
          <w:szCs w:val="24"/>
        </w:rPr>
        <w:t xml:space="preserve"> bagi </w:t>
      </w:r>
      <w:r w:rsidR="00E36618" w:rsidRPr="006B7725">
        <w:rPr>
          <w:rFonts w:ascii="Times New Roman" w:hAnsi="Times New Roman"/>
          <w:sz w:val="24"/>
          <w:szCs w:val="24"/>
        </w:rPr>
        <w:t xml:space="preserve"> bank atas kredit yang diajukan</w:t>
      </w:r>
      <w:r>
        <w:rPr>
          <w:rFonts w:ascii="Times New Roman" w:hAnsi="Times New Roman"/>
          <w:sz w:val="24"/>
          <w:szCs w:val="24"/>
        </w:rPr>
        <w:t xml:space="preserve"> debitor</w:t>
      </w:r>
      <w:r w:rsidR="00E36618" w:rsidRPr="006B7725">
        <w:rPr>
          <w:rFonts w:ascii="Times New Roman" w:hAnsi="Times New Roman"/>
          <w:sz w:val="24"/>
          <w:szCs w:val="24"/>
        </w:rPr>
        <w:t>.</w:t>
      </w:r>
      <w:r w:rsidR="00E36618" w:rsidRPr="006B7725">
        <w:rPr>
          <w:rFonts w:ascii="Times New Roman" w:hAnsi="Times New Roman"/>
          <w:sz w:val="24"/>
          <w:szCs w:val="24"/>
          <w:lang w:val="id-ID"/>
        </w:rPr>
        <w:t xml:space="preserve"> </w:t>
      </w:r>
      <w:r w:rsidR="00E36618" w:rsidRPr="006B7725">
        <w:rPr>
          <w:rFonts w:ascii="Times New Roman" w:hAnsi="Times New Roman"/>
          <w:sz w:val="24"/>
          <w:szCs w:val="24"/>
        </w:rPr>
        <w:t xml:space="preserve">Hak jaminan yang dibebankan hak </w:t>
      </w:r>
      <w:r>
        <w:rPr>
          <w:rFonts w:ascii="Times New Roman" w:hAnsi="Times New Roman"/>
          <w:sz w:val="24"/>
          <w:szCs w:val="24"/>
        </w:rPr>
        <w:t xml:space="preserve">tanggungan </w:t>
      </w:r>
      <w:r w:rsidR="00E36618" w:rsidRPr="006B7725">
        <w:rPr>
          <w:rFonts w:ascii="Times New Roman" w:hAnsi="Times New Roman"/>
          <w:sz w:val="24"/>
          <w:szCs w:val="24"/>
        </w:rPr>
        <w:t xml:space="preserve">atas tanah adalah hak penguasaan secara khusus </w:t>
      </w:r>
      <w:r>
        <w:rPr>
          <w:rFonts w:ascii="Times New Roman" w:hAnsi="Times New Roman"/>
          <w:sz w:val="24"/>
          <w:szCs w:val="24"/>
        </w:rPr>
        <w:t xml:space="preserve">yang </w:t>
      </w:r>
      <w:r w:rsidR="00E36618" w:rsidRPr="006B7725">
        <w:rPr>
          <w:rFonts w:ascii="Times New Roman" w:hAnsi="Times New Roman"/>
          <w:sz w:val="24"/>
          <w:szCs w:val="24"/>
        </w:rPr>
        <w:t xml:space="preserve">dapat diberikan kepada </w:t>
      </w:r>
      <w:r w:rsidR="00E36618">
        <w:rPr>
          <w:rFonts w:ascii="Times New Roman" w:hAnsi="Times New Roman"/>
          <w:sz w:val="24"/>
          <w:szCs w:val="24"/>
        </w:rPr>
        <w:t>kreditor</w:t>
      </w:r>
      <w:r w:rsidR="00E36618" w:rsidRPr="006B7725">
        <w:rPr>
          <w:rFonts w:ascii="Times New Roman" w:hAnsi="Times New Roman"/>
          <w:sz w:val="24"/>
          <w:szCs w:val="24"/>
        </w:rPr>
        <w:t xml:space="preserve">, yang memberi wewenang kepadanya jika </w:t>
      </w:r>
      <w:r w:rsidR="00EE6B77">
        <w:rPr>
          <w:rFonts w:ascii="Times New Roman" w:hAnsi="Times New Roman"/>
          <w:sz w:val="24"/>
          <w:szCs w:val="24"/>
        </w:rPr>
        <w:t>d</w:t>
      </w:r>
      <w:r w:rsidR="00E36618">
        <w:rPr>
          <w:rFonts w:ascii="Times New Roman" w:hAnsi="Times New Roman"/>
          <w:sz w:val="24"/>
          <w:szCs w:val="24"/>
        </w:rPr>
        <w:t>editor</w:t>
      </w:r>
      <w:r w:rsidR="00E36618" w:rsidRPr="006B7725">
        <w:rPr>
          <w:rFonts w:ascii="Times New Roman" w:hAnsi="Times New Roman"/>
          <w:sz w:val="24"/>
          <w:szCs w:val="24"/>
        </w:rPr>
        <w:t xml:space="preserve"> cidera janji, </w:t>
      </w:r>
      <w:r>
        <w:rPr>
          <w:rFonts w:ascii="Times New Roman" w:hAnsi="Times New Roman"/>
          <w:sz w:val="24"/>
          <w:szCs w:val="24"/>
        </w:rPr>
        <w:t xml:space="preserve">untuk </w:t>
      </w:r>
      <w:r w:rsidR="00E36618" w:rsidRPr="006B7725">
        <w:rPr>
          <w:rFonts w:ascii="Times New Roman" w:hAnsi="Times New Roman"/>
          <w:sz w:val="24"/>
          <w:szCs w:val="24"/>
        </w:rPr>
        <w:t xml:space="preserve">menjual tanah </w:t>
      </w:r>
      <w:r w:rsidR="00E36618" w:rsidRPr="006B7725">
        <w:rPr>
          <w:rFonts w:ascii="Times New Roman" w:hAnsi="Times New Roman"/>
          <w:sz w:val="24"/>
          <w:szCs w:val="24"/>
        </w:rPr>
        <w:lastRenderedPageBreak/>
        <w:t xml:space="preserve">agunan piutangnya dan mengambil seluruh atau sebagian hasilnya untuk pelunasan hutangnya tersebut, dengan hak mendahului </w:t>
      </w:r>
      <w:r w:rsidR="00E36618">
        <w:rPr>
          <w:rFonts w:ascii="Times New Roman" w:hAnsi="Times New Roman"/>
          <w:sz w:val="24"/>
          <w:szCs w:val="24"/>
        </w:rPr>
        <w:t>kreditor</w:t>
      </w:r>
      <w:r w:rsidR="00E36618" w:rsidRPr="006B7725">
        <w:rPr>
          <w:rFonts w:ascii="Times New Roman" w:hAnsi="Times New Roman"/>
          <w:sz w:val="24"/>
          <w:szCs w:val="24"/>
        </w:rPr>
        <w:t>-</w:t>
      </w:r>
      <w:r w:rsidR="00E36618">
        <w:rPr>
          <w:rFonts w:ascii="Times New Roman" w:hAnsi="Times New Roman"/>
          <w:sz w:val="24"/>
          <w:szCs w:val="24"/>
        </w:rPr>
        <w:t>kreditor</w:t>
      </w:r>
      <w:r w:rsidR="00E36618" w:rsidRPr="006B7725">
        <w:rPr>
          <w:rFonts w:ascii="Times New Roman" w:hAnsi="Times New Roman"/>
          <w:sz w:val="24"/>
          <w:szCs w:val="24"/>
        </w:rPr>
        <w:t xml:space="preserve"> lain (</w:t>
      </w:r>
      <w:r w:rsidR="00E36618" w:rsidRPr="006B7725">
        <w:rPr>
          <w:rFonts w:ascii="Times New Roman" w:hAnsi="Times New Roman"/>
          <w:i/>
          <w:sz w:val="24"/>
          <w:szCs w:val="24"/>
        </w:rPr>
        <w:t>droit de preference</w:t>
      </w:r>
      <w:r w:rsidR="00EE6B77">
        <w:rPr>
          <w:rFonts w:ascii="Times New Roman" w:hAnsi="Times New Roman"/>
          <w:sz w:val="24"/>
          <w:szCs w:val="24"/>
        </w:rPr>
        <w:t>), dan juga ketika</w:t>
      </w:r>
      <w:r w:rsidR="00E36618" w:rsidRPr="006B7725">
        <w:rPr>
          <w:rFonts w:ascii="Times New Roman" w:hAnsi="Times New Roman"/>
          <w:sz w:val="24"/>
          <w:szCs w:val="24"/>
        </w:rPr>
        <w:t xml:space="preserve"> tanah </w:t>
      </w:r>
      <w:r w:rsidR="00E36618" w:rsidRPr="006B7725">
        <w:rPr>
          <w:rFonts w:ascii="Times New Roman" w:hAnsi="Times New Roman"/>
          <w:sz w:val="24"/>
          <w:szCs w:val="24"/>
          <w:lang w:val="id-ID"/>
        </w:rPr>
        <w:t xml:space="preserve">  </w:t>
      </w:r>
      <w:r w:rsidR="00E36618" w:rsidRPr="006B7725">
        <w:rPr>
          <w:rFonts w:ascii="Times New Roman" w:hAnsi="Times New Roman"/>
          <w:sz w:val="24"/>
          <w:szCs w:val="24"/>
        </w:rPr>
        <w:t xml:space="preserve">yang </w:t>
      </w:r>
      <w:r w:rsidR="00EE6B77">
        <w:rPr>
          <w:rFonts w:ascii="Times New Roman" w:hAnsi="Times New Roman"/>
          <w:sz w:val="24"/>
          <w:szCs w:val="24"/>
        </w:rPr>
        <w:t xml:space="preserve">dijaminkan </w:t>
      </w:r>
      <w:r w:rsidR="00E36618" w:rsidRPr="006B7725">
        <w:rPr>
          <w:rFonts w:ascii="Times New Roman" w:hAnsi="Times New Roman"/>
          <w:sz w:val="24"/>
          <w:szCs w:val="24"/>
        </w:rPr>
        <w:t>sudah dipindahkan kepada pihak lain (</w:t>
      </w:r>
      <w:r w:rsidR="00E36618" w:rsidRPr="006B7725">
        <w:rPr>
          <w:rFonts w:ascii="Times New Roman" w:hAnsi="Times New Roman"/>
          <w:i/>
          <w:sz w:val="24"/>
          <w:szCs w:val="24"/>
        </w:rPr>
        <w:t>droit de suite</w:t>
      </w:r>
      <w:r w:rsidR="00EE6B77">
        <w:rPr>
          <w:rFonts w:ascii="Times New Roman" w:hAnsi="Times New Roman"/>
          <w:i/>
          <w:sz w:val="24"/>
          <w:szCs w:val="24"/>
        </w:rPr>
        <w:t xml:space="preserve">). </w:t>
      </w:r>
      <w:r w:rsidR="00E36618" w:rsidRPr="006B7725">
        <w:rPr>
          <w:rFonts w:ascii="Times New Roman" w:hAnsi="Times New Roman"/>
          <w:sz w:val="24"/>
          <w:szCs w:val="24"/>
        </w:rPr>
        <w:t xml:space="preserve"> Pada dasarnya, hak tanggungan dapat dibebankan</w:t>
      </w:r>
      <w:r w:rsidR="00E36618" w:rsidRPr="006B7725">
        <w:rPr>
          <w:rFonts w:ascii="Times New Roman" w:hAnsi="Times New Roman"/>
          <w:sz w:val="24"/>
          <w:szCs w:val="24"/>
          <w:lang w:val="id-ID"/>
        </w:rPr>
        <w:t xml:space="preserve"> </w:t>
      </w:r>
      <w:r w:rsidR="00E36618" w:rsidRPr="006B7725">
        <w:rPr>
          <w:rFonts w:ascii="Times New Roman" w:hAnsi="Times New Roman"/>
          <w:sz w:val="24"/>
          <w:szCs w:val="24"/>
        </w:rPr>
        <w:t>pada hak atas tanah semata-mata, tetapi hak atas tanah tersebut berikut dengan benda-benda yang</w:t>
      </w:r>
      <w:r w:rsidR="00E36618" w:rsidRPr="006B7725">
        <w:rPr>
          <w:rFonts w:ascii="Times New Roman" w:hAnsi="Times New Roman"/>
          <w:sz w:val="24"/>
          <w:szCs w:val="24"/>
          <w:lang w:val="id-ID"/>
        </w:rPr>
        <w:t xml:space="preserve"> </w:t>
      </w:r>
      <w:r w:rsidR="00E36618" w:rsidRPr="006B7725">
        <w:rPr>
          <w:rFonts w:ascii="Times New Roman" w:hAnsi="Times New Roman"/>
          <w:sz w:val="24"/>
          <w:szCs w:val="24"/>
        </w:rPr>
        <w:t xml:space="preserve"> ada di</w:t>
      </w:r>
      <w:r w:rsidR="00E36618" w:rsidRPr="006B7725">
        <w:rPr>
          <w:rFonts w:ascii="Times New Roman" w:hAnsi="Times New Roman"/>
          <w:sz w:val="24"/>
          <w:szCs w:val="24"/>
          <w:lang w:val="id-ID"/>
        </w:rPr>
        <w:t xml:space="preserve"> </w:t>
      </w:r>
      <w:r w:rsidR="00E36618" w:rsidRPr="006B7725">
        <w:rPr>
          <w:rFonts w:ascii="Times New Roman" w:hAnsi="Times New Roman"/>
          <w:sz w:val="24"/>
          <w:szCs w:val="24"/>
        </w:rPr>
        <w:t xml:space="preserve">atasnya. </w:t>
      </w:r>
    </w:p>
    <w:p w:rsidR="00E36618" w:rsidRPr="001A185A" w:rsidRDefault="00E36618" w:rsidP="00E36618">
      <w:pPr>
        <w:spacing w:after="0" w:line="360" w:lineRule="auto"/>
        <w:ind w:firstLine="562"/>
        <w:jc w:val="both"/>
        <w:rPr>
          <w:rFonts w:ascii="Times New Roman" w:hAnsi="Times New Roman"/>
          <w:sz w:val="24"/>
          <w:szCs w:val="24"/>
        </w:rPr>
      </w:pPr>
      <w:r w:rsidRPr="001A185A">
        <w:rPr>
          <w:rFonts w:ascii="Times New Roman" w:hAnsi="Times New Roman"/>
          <w:sz w:val="24"/>
          <w:szCs w:val="24"/>
        </w:rPr>
        <w:t xml:space="preserve">Negara </w:t>
      </w:r>
      <w:r w:rsidRPr="001A185A">
        <w:rPr>
          <w:rFonts w:ascii="Times New Roman" w:hAnsi="Times New Roman"/>
          <w:sz w:val="24"/>
          <w:szCs w:val="24"/>
          <w:lang w:val="id-ID"/>
        </w:rPr>
        <w:t xml:space="preserve"> </w:t>
      </w:r>
      <w:r w:rsidRPr="001A185A">
        <w:rPr>
          <w:rFonts w:ascii="Times New Roman" w:hAnsi="Times New Roman"/>
          <w:sz w:val="24"/>
          <w:szCs w:val="24"/>
        </w:rPr>
        <w:t xml:space="preserve">pada dasarnya menjamin kepastian hukum bagi warga negaranya demi </w:t>
      </w:r>
      <w:r w:rsidRPr="001A185A">
        <w:rPr>
          <w:rFonts w:ascii="Times New Roman" w:hAnsi="Times New Roman"/>
          <w:sz w:val="24"/>
          <w:szCs w:val="24"/>
          <w:lang w:val="id-ID"/>
        </w:rPr>
        <w:t xml:space="preserve">  </w:t>
      </w:r>
      <w:r w:rsidRPr="001A185A">
        <w:rPr>
          <w:rFonts w:ascii="Times New Roman" w:hAnsi="Times New Roman"/>
          <w:sz w:val="24"/>
          <w:szCs w:val="24"/>
        </w:rPr>
        <w:t>keadilan dan kesejahteraan. Jaminan hak tanggungan atas tanah</w:t>
      </w:r>
      <w:r w:rsidR="006C6E54">
        <w:rPr>
          <w:rFonts w:ascii="Times New Roman" w:hAnsi="Times New Roman"/>
          <w:sz w:val="24"/>
          <w:szCs w:val="24"/>
        </w:rPr>
        <w:t xml:space="preserve"> adalah </w:t>
      </w:r>
      <w:r w:rsidRPr="001A185A">
        <w:rPr>
          <w:rFonts w:ascii="Times New Roman" w:hAnsi="Times New Roman"/>
          <w:sz w:val="24"/>
          <w:szCs w:val="24"/>
        </w:rPr>
        <w:t xml:space="preserve">untuk </w:t>
      </w:r>
      <w:r w:rsidRPr="001A185A">
        <w:rPr>
          <w:rFonts w:ascii="Times New Roman" w:hAnsi="Times New Roman"/>
          <w:sz w:val="24"/>
          <w:szCs w:val="24"/>
          <w:lang w:val="id-ID"/>
        </w:rPr>
        <w:t xml:space="preserve">  </w:t>
      </w:r>
      <w:r w:rsidRPr="001A185A">
        <w:rPr>
          <w:rFonts w:ascii="Times New Roman" w:hAnsi="Times New Roman"/>
          <w:sz w:val="24"/>
          <w:szCs w:val="24"/>
        </w:rPr>
        <w:t xml:space="preserve">menjamin hak dan kewajiban </w:t>
      </w:r>
      <w:r w:rsidR="006C6E54">
        <w:rPr>
          <w:rFonts w:ascii="Times New Roman" w:hAnsi="Times New Roman"/>
          <w:sz w:val="24"/>
          <w:szCs w:val="24"/>
        </w:rPr>
        <w:t xml:space="preserve">debitor dan kreditor </w:t>
      </w:r>
      <w:r w:rsidRPr="001A185A">
        <w:rPr>
          <w:rFonts w:ascii="Times New Roman" w:hAnsi="Times New Roman"/>
          <w:sz w:val="24"/>
          <w:szCs w:val="24"/>
        </w:rPr>
        <w:t>dalam melaksanakan perjanjian kredit</w:t>
      </w:r>
      <w:r w:rsidR="006C6E54">
        <w:rPr>
          <w:rFonts w:ascii="Times New Roman" w:hAnsi="Times New Roman"/>
          <w:sz w:val="24"/>
          <w:szCs w:val="24"/>
        </w:rPr>
        <w:t>, meskipun</w:t>
      </w:r>
      <w:r w:rsidRPr="001A185A">
        <w:rPr>
          <w:rFonts w:ascii="Times New Roman" w:hAnsi="Times New Roman"/>
          <w:sz w:val="24"/>
          <w:szCs w:val="24"/>
        </w:rPr>
        <w:t xml:space="preserve"> sering </w:t>
      </w:r>
      <w:r w:rsidRPr="001A185A">
        <w:rPr>
          <w:rFonts w:ascii="Times New Roman" w:hAnsi="Times New Roman"/>
          <w:sz w:val="24"/>
          <w:szCs w:val="24"/>
          <w:lang w:val="id-ID"/>
        </w:rPr>
        <w:t>di</w:t>
      </w:r>
      <w:r w:rsidRPr="001A185A">
        <w:rPr>
          <w:rFonts w:ascii="Times New Roman" w:hAnsi="Times New Roman"/>
          <w:sz w:val="24"/>
          <w:szCs w:val="24"/>
        </w:rPr>
        <w:t>temui bahwa masyarakat menghiraukan</w:t>
      </w:r>
      <w:r w:rsidR="006C6E54">
        <w:rPr>
          <w:rFonts w:ascii="Times New Roman" w:hAnsi="Times New Roman"/>
          <w:sz w:val="24"/>
          <w:szCs w:val="24"/>
        </w:rPr>
        <w:t xml:space="preserve"> aturan</w:t>
      </w:r>
      <w:r w:rsidRPr="001A185A">
        <w:rPr>
          <w:rFonts w:ascii="Times New Roman" w:hAnsi="Times New Roman"/>
          <w:sz w:val="24"/>
          <w:szCs w:val="24"/>
          <w:lang w:val="id-ID"/>
        </w:rPr>
        <w:t xml:space="preserve"> </w:t>
      </w:r>
      <w:r w:rsidRPr="001A185A">
        <w:rPr>
          <w:rFonts w:ascii="Times New Roman" w:hAnsi="Times New Roman"/>
          <w:sz w:val="24"/>
          <w:szCs w:val="24"/>
        </w:rPr>
        <w:t xml:space="preserve">yang </w:t>
      </w:r>
      <w:r w:rsidRPr="001A185A">
        <w:rPr>
          <w:rFonts w:ascii="Times New Roman" w:hAnsi="Times New Roman"/>
          <w:sz w:val="24"/>
          <w:szCs w:val="24"/>
          <w:lang w:val="id-ID"/>
        </w:rPr>
        <w:t xml:space="preserve">  </w:t>
      </w:r>
      <w:r w:rsidRPr="001A185A">
        <w:rPr>
          <w:rFonts w:ascii="Times New Roman" w:hAnsi="Times New Roman"/>
          <w:sz w:val="24"/>
          <w:szCs w:val="24"/>
        </w:rPr>
        <w:t xml:space="preserve">berkaitan dengan perjanjian kredit dan jaminan. Seringkali terjadi kesulitan untuk melaksanakan eksekusi  terhadap jaminan kredit yang dibebani </w:t>
      </w:r>
      <w:r w:rsidR="006C6E54">
        <w:rPr>
          <w:rFonts w:ascii="Times New Roman" w:hAnsi="Times New Roman"/>
          <w:sz w:val="24"/>
          <w:szCs w:val="24"/>
        </w:rPr>
        <w:t>Hak Tanggungan, meskipun Title E</w:t>
      </w:r>
      <w:r w:rsidRPr="001A185A">
        <w:rPr>
          <w:rFonts w:ascii="Times New Roman" w:hAnsi="Times New Roman"/>
          <w:sz w:val="24"/>
          <w:szCs w:val="24"/>
        </w:rPr>
        <w:t xml:space="preserve">ksekutorial yang terdapat dalam sertifikat hak tanggungan memuat irah-irah dengan kata-kata “DEMI KEADILAN BERDASARKAN KETUHANAN YANG MAHA ESA”. </w:t>
      </w:r>
    </w:p>
    <w:p w:rsidR="00E36618" w:rsidRPr="001A185A" w:rsidRDefault="00E36618" w:rsidP="00E36618">
      <w:pPr>
        <w:spacing w:after="0" w:line="360" w:lineRule="auto"/>
        <w:ind w:firstLine="562"/>
        <w:jc w:val="both"/>
        <w:rPr>
          <w:rFonts w:ascii="Times New Roman" w:hAnsi="Times New Roman"/>
          <w:b/>
          <w:sz w:val="24"/>
          <w:szCs w:val="24"/>
        </w:rPr>
      </w:pPr>
      <w:r w:rsidRPr="001A185A">
        <w:rPr>
          <w:rFonts w:ascii="Times New Roman" w:hAnsi="Times New Roman"/>
          <w:sz w:val="24"/>
          <w:szCs w:val="24"/>
        </w:rPr>
        <w:t xml:space="preserve">Berdasarkan </w:t>
      </w:r>
      <w:r>
        <w:rPr>
          <w:rFonts w:ascii="Times New Roman" w:hAnsi="Times New Roman"/>
          <w:sz w:val="24"/>
          <w:szCs w:val="24"/>
        </w:rPr>
        <w:t xml:space="preserve">uraian </w:t>
      </w:r>
      <w:r w:rsidRPr="001A185A">
        <w:rPr>
          <w:rFonts w:ascii="Times New Roman" w:hAnsi="Times New Roman"/>
          <w:sz w:val="24"/>
          <w:szCs w:val="24"/>
        </w:rPr>
        <w:t>pada permasalah</w:t>
      </w:r>
      <w:r>
        <w:rPr>
          <w:rFonts w:ascii="Times New Roman" w:hAnsi="Times New Roman"/>
          <w:sz w:val="24"/>
          <w:szCs w:val="24"/>
        </w:rPr>
        <w:t>an yang telah</w:t>
      </w:r>
      <w:r w:rsidR="006C6E54">
        <w:rPr>
          <w:rFonts w:ascii="Times New Roman" w:hAnsi="Times New Roman"/>
          <w:sz w:val="24"/>
          <w:szCs w:val="24"/>
        </w:rPr>
        <w:t xml:space="preserve"> diuraikan</w:t>
      </w:r>
      <w:r>
        <w:rPr>
          <w:rFonts w:ascii="Times New Roman" w:hAnsi="Times New Roman"/>
          <w:sz w:val="24"/>
          <w:szCs w:val="24"/>
        </w:rPr>
        <w:t xml:space="preserve">, </w:t>
      </w:r>
      <w:r w:rsidR="006C6E54">
        <w:rPr>
          <w:rFonts w:ascii="Times New Roman" w:hAnsi="Times New Roman"/>
          <w:sz w:val="24"/>
          <w:szCs w:val="24"/>
        </w:rPr>
        <w:t xml:space="preserve">isu hokum </w:t>
      </w:r>
      <w:r>
        <w:rPr>
          <w:rFonts w:ascii="Times New Roman" w:hAnsi="Times New Roman"/>
          <w:sz w:val="24"/>
          <w:szCs w:val="24"/>
        </w:rPr>
        <w:t xml:space="preserve">yang ingin </w:t>
      </w:r>
      <w:r w:rsidR="006C6E54">
        <w:rPr>
          <w:rFonts w:ascii="Times New Roman" w:hAnsi="Times New Roman"/>
          <w:sz w:val="24"/>
          <w:szCs w:val="24"/>
        </w:rPr>
        <w:t xml:space="preserve">dianlisis </w:t>
      </w:r>
      <w:r>
        <w:rPr>
          <w:rFonts w:ascii="Times New Roman" w:hAnsi="Times New Roman"/>
          <w:sz w:val="24"/>
          <w:szCs w:val="24"/>
        </w:rPr>
        <w:t xml:space="preserve">adalah </w:t>
      </w:r>
      <w:r w:rsidRPr="001A185A">
        <w:rPr>
          <w:rFonts w:ascii="Times New Roman" w:hAnsi="Times New Roman"/>
          <w:sz w:val="24"/>
          <w:szCs w:val="24"/>
        </w:rPr>
        <w:t>:</w:t>
      </w:r>
      <w:r>
        <w:rPr>
          <w:rFonts w:ascii="Times New Roman" w:hAnsi="Times New Roman"/>
          <w:b/>
          <w:sz w:val="24"/>
          <w:szCs w:val="24"/>
        </w:rPr>
        <w:t xml:space="preserve"> </w:t>
      </w:r>
      <w:r w:rsidRPr="001A185A">
        <w:rPr>
          <w:rFonts w:ascii="Times New Roman" w:hAnsi="Times New Roman"/>
          <w:sz w:val="24"/>
          <w:szCs w:val="24"/>
        </w:rPr>
        <w:t xml:space="preserve">Eksekusi </w:t>
      </w:r>
      <w:r>
        <w:rPr>
          <w:rFonts w:ascii="Times New Roman" w:hAnsi="Times New Roman"/>
          <w:sz w:val="24"/>
          <w:szCs w:val="24"/>
        </w:rPr>
        <w:t>Benda Jaminan Secara Di bawah Tangan Dalam Perjanjian Kredit Yang Dibebani Hak Tanggungan.</w:t>
      </w:r>
    </w:p>
    <w:p w:rsidR="00E36618" w:rsidRDefault="00E36618" w:rsidP="00E36618">
      <w:pPr>
        <w:spacing w:after="0" w:line="240" w:lineRule="auto"/>
        <w:jc w:val="both"/>
        <w:rPr>
          <w:rFonts w:ascii="Times New Roman" w:hAnsi="Times New Roman"/>
          <w:b/>
          <w:sz w:val="24"/>
          <w:szCs w:val="24"/>
        </w:rPr>
      </w:pPr>
    </w:p>
    <w:p w:rsidR="00E36618" w:rsidRDefault="00E36618" w:rsidP="00E36618">
      <w:pPr>
        <w:pStyle w:val="ListParagraph"/>
        <w:numPr>
          <w:ilvl w:val="0"/>
          <w:numId w:val="11"/>
        </w:numPr>
        <w:spacing w:after="0" w:line="360" w:lineRule="auto"/>
        <w:ind w:left="360"/>
        <w:jc w:val="both"/>
        <w:rPr>
          <w:rFonts w:ascii="Times New Roman" w:hAnsi="Times New Roman"/>
          <w:b/>
          <w:sz w:val="24"/>
          <w:szCs w:val="24"/>
        </w:rPr>
      </w:pPr>
      <w:r>
        <w:rPr>
          <w:rFonts w:ascii="Times New Roman" w:hAnsi="Times New Roman"/>
          <w:b/>
          <w:sz w:val="24"/>
          <w:szCs w:val="24"/>
        </w:rPr>
        <w:t>PEMBAHASAN</w:t>
      </w:r>
    </w:p>
    <w:p w:rsidR="00E36618" w:rsidRPr="001A185A" w:rsidRDefault="00E36618" w:rsidP="00E36618">
      <w:pPr>
        <w:pStyle w:val="ListParagraph"/>
        <w:numPr>
          <w:ilvl w:val="1"/>
          <w:numId w:val="11"/>
        </w:numPr>
        <w:spacing w:after="0" w:line="360" w:lineRule="auto"/>
        <w:ind w:left="540" w:hanging="540"/>
        <w:rPr>
          <w:rFonts w:ascii="Times New Roman" w:hAnsi="Times New Roman"/>
          <w:b/>
          <w:sz w:val="24"/>
          <w:szCs w:val="24"/>
        </w:rPr>
      </w:pPr>
      <w:r>
        <w:rPr>
          <w:rFonts w:ascii="Times New Roman" w:hAnsi="Times New Roman"/>
          <w:b/>
          <w:sz w:val="24"/>
          <w:szCs w:val="24"/>
        </w:rPr>
        <w:t>Penyebab Terjadinya Eksekusi</w:t>
      </w:r>
    </w:p>
    <w:p w:rsidR="0012404B" w:rsidRDefault="00AC1685" w:rsidP="00AC1685">
      <w:pPr>
        <w:spacing w:after="0" w:line="360" w:lineRule="auto"/>
        <w:ind w:firstLine="540"/>
        <w:jc w:val="both"/>
        <w:rPr>
          <w:rFonts w:ascii="Times New Roman" w:hAnsi="Times New Roman"/>
          <w:sz w:val="24"/>
          <w:szCs w:val="24"/>
        </w:rPr>
      </w:pPr>
      <w:r>
        <w:rPr>
          <w:rFonts w:ascii="Times New Roman" w:hAnsi="Times New Roman"/>
          <w:sz w:val="24"/>
          <w:szCs w:val="24"/>
        </w:rPr>
        <w:t xml:space="preserve">Perjanjian </w:t>
      </w:r>
      <w:r w:rsidR="00E36618" w:rsidRPr="00601F92">
        <w:rPr>
          <w:rFonts w:ascii="Times New Roman" w:hAnsi="Times New Roman"/>
          <w:sz w:val="24"/>
          <w:szCs w:val="24"/>
        </w:rPr>
        <w:t>kredit</w:t>
      </w:r>
      <w:r>
        <w:rPr>
          <w:rFonts w:ascii="Times New Roman" w:hAnsi="Times New Roman"/>
          <w:sz w:val="24"/>
          <w:szCs w:val="24"/>
        </w:rPr>
        <w:t xml:space="preserve">  melahirkan </w:t>
      </w:r>
      <w:r w:rsidR="00E36618" w:rsidRPr="00601F92">
        <w:rPr>
          <w:rFonts w:ascii="Times New Roman" w:hAnsi="Times New Roman"/>
          <w:sz w:val="24"/>
          <w:szCs w:val="24"/>
        </w:rPr>
        <w:t xml:space="preserve">hubungan hukum </w:t>
      </w:r>
      <w:r>
        <w:rPr>
          <w:rFonts w:ascii="Times New Roman" w:hAnsi="Times New Roman"/>
          <w:sz w:val="24"/>
          <w:szCs w:val="24"/>
        </w:rPr>
        <w:t xml:space="preserve">antara kreditor dan debitor, dan segala konskuensi </w:t>
      </w:r>
      <w:r w:rsidR="00E36618" w:rsidRPr="00601F92">
        <w:rPr>
          <w:rFonts w:ascii="Times New Roman" w:hAnsi="Times New Roman"/>
          <w:sz w:val="24"/>
          <w:szCs w:val="24"/>
        </w:rPr>
        <w:t xml:space="preserve">yang dapat menimbulkan kerugian bagi bank </w:t>
      </w:r>
      <w:r>
        <w:rPr>
          <w:rFonts w:ascii="Times New Roman" w:hAnsi="Times New Roman"/>
          <w:sz w:val="24"/>
          <w:szCs w:val="24"/>
        </w:rPr>
        <w:t xml:space="preserve">jika apa yang sudah diperjanjikan tidak dipenuhi oleh debitur. </w:t>
      </w:r>
      <w:r w:rsidR="00E36618" w:rsidRPr="00601F92">
        <w:rPr>
          <w:rFonts w:ascii="Times New Roman" w:hAnsi="Times New Roman"/>
          <w:sz w:val="24"/>
          <w:szCs w:val="24"/>
        </w:rPr>
        <w:t xml:space="preserve"> Kebenaran</w:t>
      </w:r>
      <w:r>
        <w:rPr>
          <w:rFonts w:ascii="Times New Roman" w:hAnsi="Times New Roman"/>
          <w:sz w:val="24"/>
          <w:szCs w:val="24"/>
        </w:rPr>
        <w:t xml:space="preserve"> subyek hukum</w:t>
      </w:r>
      <w:r w:rsidR="00E36618" w:rsidRPr="00601F92">
        <w:rPr>
          <w:rFonts w:ascii="Times New Roman" w:hAnsi="Times New Roman"/>
          <w:sz w:val="24"/>
          <w:szCs w:val="24"/>
        </w:rPr>
        <w:t xml:space="preserve"> dan keabsahan </w:t>
      </w:r>
      <w:r>
        <w:rPr>
          <w:rFonts w:ascii="Times New Roman" w:hAnsi="Times New Roman"/>
          <w:sz w:val="24"/>
          <w:szCs w:val="24"/>
        </w:rPr>
        <w:t xml:space="preserve">perjanjian </w:t>
      </w:r>
      <w:r w:rsidR="00E36618" w:rsidRPr="00601F92">
        <w:rPr>
          <w:rFonts w:ascii="Times New Roman" w:hAnsi="Times New Roman"/>
          <w:sz w:val="24"/>
          <w:szCs w:val="24"/>
        </w:rPr>
        <w:t>maupun obyek hu</w:t>
      </w:r>
      <w:r>
        <w:rPr>
          <w:rFonts w:ascii="Times New Roman" w:hAnsi="Times New Roman"/>
          <w:sz w:val="24"/>
          <w:szCs w:val="24"/>
        </w:rPr>
        <w:t xml:space="preserve">kum merupakan persyaratan utama, oleh karena itu </w:t>
      </w:r>
      <w:r w:rsidR="00E36618" w:rsidRPr="00601F92">
        <w:rPr>
          <w:rFonts w:ascii="Times New Roman" w:hAnsi="Times New Roman"/>
          <w:sz w:val="24"/>
          <w:szCs w:val="24"/>
        </w:rPr>
        <w:t xml:space="preserve"> </w:t>
      </w:r>
      <w:r>
        <w:rPr>
          <w:rFonts w:ascii="Times New Roman" w:hAnsi="Times New Roman"/>
          <w:sz w:val="24"/>
          <w:szCs w:val="24"/>
        </w:rPr>
        <w:t xml:space="preserve">harus </w:t>
      </w:r>
      <w:r w:rsidR="00E36618" w:rsidRPr="00601F92">
        <w:rPr>
          <w:rFonts w:ascii="Times New Roman" w:hAnsi="Times New Roman"/>
          <w:sz w:val="24"/>
          <w:szCs w:val="24"/>
        </w:rPr>
        <w:t xml:space="preserve">dilakukan analisis secara cermat </w:t>
      </w:r>
      <w:r>
        <w:rPr>
          <w:rFonts w:ascii="Times New Roman" w:hAnsi="Times New Roman"/>
          <w:sz w:val="24"/>
          <w:szCs w:val="24"/>
        </w:rPr>
        <w:t xml:space="preserve"> terhadap data yang dibutuh</w:t>
      </w:r>
      <w:r w:rsidR="00E36618" w:rsidRPr="00601F92">
        <w:rPr>
          <w:rFonts w:ascii="Times New Roman" w:hAnsi="Times New Roman"/>
          <w:sz w:val="24"/>
          <w:szCs w:val="24"/>
        </w:rPr>
        <w:t xml:space="preserve">kan. </w:t>
      </w:r>
    </w:p>
    <w:p w:rsidR="00E36618" w:rsidRPr="00601F92" w:rsidRDefault="0012404B" w:rsidP="00AC1685">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P</w:t>
      </w:r>
      <w:r w:rsidR="00E36618" w:rsidRPr="00601F92">
        <w:rPr>
          <w:rFonts w:ascii="Times New Roman" w:hAnsi="Times New Roman"/>
          <w:sz w:val="24"/>
          <w:szCs w:val="24"/>
        </w:rPr>
        <w:t xml:space="preserve">emberian kredit kepada nasabahnya, diawali dengan permohonan </w:t>
      </w:r>
      <w:r>
        <w:rPr>
          <w:rFonts w:ascii="Times New Roman" w:hAnsi="Times New Roman"/>
          <w:sz w:val="24"/>
          <w:szCs w:val="24"/>
        </w:rPr>
        <w:t xml:space="preserve">kredit </w:t>
      </w:r>
      <w:r w:rsidR="00E36618" w:rsidRPr="00601F92">
        <w:rPr>
          <w:rFonts w:ascii="Times New Roman" w:hAnsi="Times New Roman"/>
          <w:sz w:val="24"/>
          <w:szCs w:val="24"/>
        </w:rPr>
        <w:t>oleh nasabah</w:t>
      </w:r>
      <w:r>
        <w:rPr>
          <w:rFonts w:ascii="Times New Roman" w:hAnsi="Times New Roman"/>
          <w:sz w:val="24"/>
          <w:szCs w:val="24"/>
        </w:rPr>
        <w:t xml:space="preserve">. Terdapat </w:t>
      </w:r>
      <w:r w:rsidR="00E36618" w:rsidRPr="00601F92">
        <w:rPr>
          <w:rFonts w:ascii="Times New Roman" w:hAnsi="Times New Roman"/>
          <w:sz w:val="24"/>
          <w:szCs w:val="24"/>
        </w:rPr>
        <w:t xml:space="preserve">beberapa prinsip yang </w:t>
      </w:r>
      <w:r>
        <w:rPr>
          <w:rFonts w:ascii="Times New Roman" w:hAnsi="Times New Roman"/>
          <w:sz w:val="24"/>
          <w:szCs w:val="24"/>
        </w:rPr>
        <w:t xml:space="preserve">harus </w:t>
      </w:r>
      <w:r w:rsidR="00E36618" w:rsidRPr="00601F92">
        <w:rPr>
          <w:rFonts w:ascii="Times New Roman" w:hAnsi="Times New Roman"/>
          <w:sz w:val="24"/>
          <w:szCs w:val="24"/>
        </w:rPr>
        <w:t xml:space="preserve">digunakan </w:t>
      </w:r>
      <w:r>
        <w:rPr>
          <w:rFonts w:ascii="Times New Roman" w:hAnsi="Times New Roman"/>
          <w:sz w:val="24"/>
          <w:szCs w:val="24"/>
        </w:rPr>
        <w:t>oleh Kreditor sebelum m</w:t>
      </w:r>
      <w:r w:rsidR="00E36618" w:rsidRPr="00601F92">
        <w:rPr>
          <w:rFonts w:ascii="Times New Roman" w:hAnsi="Times New Roman"/>
          <w:sz w:val="24"/>
          <w:szCs w:val="24"/>
        </w:rPr>
        <w:t>emberi</w:t>
      </w:r>
      <w:r>
        <w:rPr>
          <w:rFonts w:ascii="Times New Roman" w:hAnsi="Times New Roman"/>
          <w:sz w:val="24"/>
          <w:szCs w:val="24"/>
        </w:rPr>
        <w:t>k</w:t>
      </w:r>
      <w:r w:rsidR="00E36618" w:rsidRPr="00601F92">
        <w:rPr>
          <w:rFonts w:ascii="Times New Roman" w:hAnsi="Times New Roman"/>
          <w:sz w:val="24"/>
          <w:szCs w:val="24"/>
        </w:rPr>
        <w:t xml:space="preserve">an </w:t>
      </w:r>
      <w:r>
        <w:rPr>
          <w:rFonts w:ascii="Times New Roman" w:hAnsi="Times New Roman"/>
          <w:sz w:val="24"/>
          <w:szCs w:val="24"/>
        </w:rPr>
        <w:t xml:space="preserve">kredit kepada </w:t>
      </w:r>
      <w:r w:rsidR="00E36618" w:rsidRPr="00601F92">
        <w:rPr>
          <w:rFonts w:ascii="Times New Roman" w:hAnsi="Times New Roman"/>
          <w:sz w:val="24"/>
          <w:szCs w:val="24"/>
        </w:rPr>
        <w:t xml:space="preserve">pihak </w:t>
      </w:r>
      <w:r w:rsidR="00E36618">
        <w:rPr>
          <w:rFonts w:ascii="Times New Roman" w:hAnsi="Times New Roman"/>
          <w:sz w:val="24"/>
          <w:szCs w:val="24"/>
        </w:rPr>
        <w:t>debitor</w:t>
      </w:r>
      <w:r>
        <w:rPr>
          <w:rFonts w:ascii="Times New Roman" w:hAnsi="Times New Roman"/>
          <w:sz w:val="24"/>
          <w:szCs w:val="24"/>
        </w:rPr>
        <w:t>, antara lain :</w:t>
      </w:r>
      <w:r w:rsidR="00E36618" w:rsidRPr="00601F92">
        <w:rPr>
          <w:rStyle w:val="FootnoteReference"/>
          <w:rFonts w:ascii="Times New Roman" w:hAnsi="Times New Roman"/>
          <w:sz w:val="24"/>
          <w:szCs w:val="24"/>
        </w:rPr>
        <w:footnoteReference w:id="4"/>
      </w:r>
    </w:p>
    <w:p w:rsidR="00E36618" w:rsidRPr="00601F92" w:rsidRDefault="00E36618" w:rsidP="00E36618">
      <w:pPr>
        <w:numPr>
          <w:ilvl w:val="0"/>
          <w:numId w:val="13"/>
        </w:numPr>
        <w:spacing w:after="0" w:line="240" w:lineRule="auto"/>
        <w:ind w:leftChars="164" w:left="709" w:right="283" w:hangingChars="145" w:hanging="348"/>
        <w:jc w:val="both"/>
        <w:rPr>
          <w:rFonts w:ascii="Times New Roman" w:hAnsi="Times New Roman"/>
          <w:sz w:val="24"/>
          <w:szCs w:val="24"/>
        </w:rPr>
      </w:pPr>
      <w:r w:rsidRPr="00601F92">
        <w:rPr>
          <w:rFonts w:ascii="Times New Roman" w:hAnsi="Times New Roman"/>
          <w:sz w:val="24"/>
          <w:szCs w:val="24"/>
        </w:rPr>
        <w:t>Prinsip kepercayaan</w:t>
      </w:r>
      <w:r w:rsidR="0012404B">
        <w:rPr>
          <w:rFonts w:ascii="Times New Roman" w:hAnsi="Times New Roman"/>
          <w:sz w:val="24"/>
          <w:szCs w:val="24"/>
        </w:rPr>
        <w:t xml:space="preserve">. Adanya </w:t>
      </w:r>
      <w:r w:rsidRPr="00601F92">
        <w:rPr>
          <w:rFonts w:ascii="Times New Roman" w:hAnsi="Times New Roman"/>
          <w:sz w:val="24"/>
          <w:szCs w:val="24"/>
        </w:rPr>
        <w:t xml:space="preserve">kepercayaan </w:t>
      </w:r>
      <w:r>
        <w:rPr>
          <w:rFonts w:ascii="Times New Roman" w:hAnsi="Times New Roman"/>
          <w:sz w:val="24"/>
          <w:szCs w:val="24"/>
        </w:rPr>
        <w:t>kreditor</w:t>
      </w:r>
      <w:r w:rsidRPr="00601F92">
        <w:rPr>
          <w:rFonts w:ascii="Times New Roman" w:hAnsi="Times New Roman"/>
          <w:sz w:val="24"/>
          <w:szCs w:val="24"/>
        </w:rPr>
        <w:t xml:space="preserve"> </w:t>
      </w:r>
      <w:r w:rsidR="0012404B">
        <w:rPr>
          <w:rFonts w:ascii="Times New Roman" w:hAnsi="Times New Roman"/>
          <w:sz w:val="24"/>
          <w:szCs w:val="24"/>
        </w:rPr>
        <w:t xml:space="preserve"> kepada </w:t>
      </w:r>
      <w:r>
        <w:rPr>
          <w:rFonts w:ascii="Times New Roman" w:hAnsi="Times New Roman"/>
          <w:sz w:val="24"/>
          <w:szCs w:val="24"/>
        </w:rPr>
        <w:t>debitor</w:t>
      </w:r>
      <w:r w:rsidRPr="00601F92">
        <w:rPr>
          <w:rFonts w:ascii="Times New Roman" w:hAnsi="Times New Roman"/>
          <w:sz w:val="24"/>
          <w:szCs w:val="24"/>
        </w:rPr>
        <w:t xml:space="preserve">, </w:t>
      </w:r>
      <w:r w:rsidR="0012404B">
        <w:rPr>
          <w:rFonts w:ascii="Times New Roman" w:hAnsi="Times New Roman"/>
          <w:sz w:val="24"/>
          <w:szCs w:val="24"/>
        </w:rPr>
        <w:t xml:space="preserve">dan </w:t>
      </w:r>
      <w:r w:rsidRPr="00601F92">
        <w:rPr>
          <w:rFonts w:ascii="Times New Roman" w:hAnsi="Times New Roman"/>
          <w:sz w:val="24"/>
          <w:szCs w:val="24"/>
        </w:rPr>
        <w:t xml:space="preserve">kepercayaan bahwa </w:t>
      </w:r>
      <w:r>
        <w:rPr>
          <w:rFonts w:ascii="Times New Roman" w:hAnsi="Times New Roman"/>
          <w:sz w:val="24"/>
          <w:szCs w:val="24"/>
        </w:rPr>
        <w:t>debitor</w:t>
      </w:r>
      <w:r w:rsidRPr="00601F92">
        <w:rPr>
          <w:rFonts w:ascii="Times New Roman" w:hAnsi="Times New Roman"/>
          <w:sz w:val="24"/>
          <w:szCs w:val="24"/>
        </w:rPr>
        <w:t xml:space="preserve"> akan mengembalikan hutangnya.</w:t>
      </w:r>
    </w:p>
    <w:p w:rsidR="00E36618" w:rsidRPr="00601F92" w:rsidRDefault="0012404B" w:rsidP="00E36618">
      <w:pPr>
        <w:numPr>
          <w:ilvl w:val="0"/>
          <w:numId w:val="13"/>
        </w:numPr>
        <w:spacing w:after="0" w:line="240" w:lineRule="auto"/>
        <w:ind w:leftChars="164" w:left="709" w:right="283" w:hangingChars="145" w:hanging="348"/>
        <w:jc w:val="both"/>
        <w:rPr>
          <w:rFonts w:ascii="Times New Roman" w:hAnsi="Times New Roman"/>
          <w:sz w:val="24"/>
          <w:szCs w:val="24"/>
        </w:rPr>
      </w:pPr>
      <w:r>
        <w:rPr>
          <w:rFonts w:ascii="Times New Roman" w:hAnsi="Times New Roman"/>
          <w:sz w:val="24"/>
          <w:szCs w:val="24"/>
        </w:rPr>
        <w:t xml:space="preserve">Prinsip kehati-hatian. Merupakan </w:t>
      </w:r>
      <w:r w:rsidR="00E36618" w:rsidRPr="00601F92">
        <w:rPr>
          <w:rFonts w:ascii="Times New Roman" w:hAnsi="Times New Roman"/>
          <w:sz w:val="24"/>
          <w:szCs w:val="24"/>
        </w:rPr>
        <w:t>salah satu konkretisasi dari  prinsip kepercayaan dalam suatu pemberian kredit.</w:t>
      </w:r>
    </w:p>
    <w:p w:rsidR="00E36618" w:rsidRPr="00601F92" w:rsidRDefault="00E36618" w:rsidP="00E36618">
      <w:pPr>
        <w:numPr>
          <w:ilvl w:val="0"/>
          <w:numId w:val="13"/>
        </w:numPr>
        <w:spacing w:after="0" w:line="240" w:lineRule="auto"/>
        <w:ind w:leftChars="164" w:left="709" w:right="283" w:hangingChars="145" w:hanging="348"/>
        <w:jc w:val="both"/>
        <w:rPr>
          <w:rFonts w:ascii="Times New Roman" w:hAnsi="Times New Roman"/>
          <w:sz w:val="24"/>
          <w:szCs w:val="24"/>
        </w:rPr>
      </w:pPr>
      <w:r w:rsidRPr="00601F92">
        <w:rPr>
          <w:rFonts w:ascii="Times New Roman" w:hAnsi="Times New Roman"/>
          <w:sz w:val="24"/>
          <w:szCs w:val="24"/>
        </w:rPr>
        <w:t>Prinsip 5 C’s. Meliputi :</w:t>
      </w:r>
    </w:p>
    <w:p w:rsidR="00E36618" w:rsidRPr="00601F92" w:rsidRDefault="00E36618" w:rsidP="00E36618">
      <w:pPr>
        <w:numPr>
          <w:ilvl w:val="0"/>
          <w:numId w:val="14"/>
        </w:numPr>
        <w:spacing w:after="0" w:line="240" w:lineRule="auto"/>
        <w:ind w:leftChars="322" w:left="992" w:rightChars="129" w:right="284" w:hanging="284"/>
        <w:jc w:val="both"/>
        <w:rPr>
          <w:rFonts w:ascii="Times New Roman" w:hAnsi="Times New Roman"/>
          <w:sz w:val="24"/>
          <w:szCs w:val="24"/>
        </w:rPr>
      </w:pPr>
      <w:r w:rsidRPr="00601F92">
        <w:rPr>
          <w:rFonts w:ascii="Times New Roman" w:hAnsi="Times New Roman"/>
          <w:sz w:val="24"/>
          <w:szCs w:val="24"/>
        </w:rPr>
        <w:t>Watak (</w:t>
      </w:r>
      <w:r w:rsidRPr="00601F92">
        <w:rPr>
          <w:rFonts w:ascii="Times New Roman" w:hAnsi="Times New Roman"/>
          <w:i/>
          <w:sz w:val="24"/>
          <w:szCs w:val="24"/>
        </w:rPr>
        <w:t>character</w:t>
      </w:r>
      <w:r w:rsidRPr="00601F92">
        <w:rPr>
          <w:rFonts w:ascii="Times New Roman" w:hAnsi="Times New Roman"/>
          <w:sz w:val="24"/>
          <w:szCs w:val="24"/>
        </w:rPr>
        <w:t>), yaitu kepribadian, moral dan kejujuran pemohon kredit</w:t>
      </w:r>
    </w:p>
    <w:p w:rsidR="00E36618" w:rsidRPr="00601F92" w:rsidRDefault="00E36618" w:rsidP="00E36618">
      <w:pPr>
        <w:numPr>
          <w:ilvl w:val="0"/>
          <w:numId w:val="14"/>
        </w:numPr>
        <w:tabs>
          <w:tab w:val="left" w:pos="709"/>
        </w:tabs>
        <w:spacing w:after="0" w:line="240" w:lineRule="auto"/>
        <w:ind w:leftChars="321" w:left="991" w:rightChars="129" w:right="284" w:hanging="285"/>
        <w:jc w:val="both"/>
        <w:rPr>
          <w:rFonts w:ascii="Times New Roman" w:hAnsi="Times New Roman"/>
          <w:sz w:val="24"/>
          <w:szCs w:val="24"/>
        </w:rPr>
      </w:pPr>
      <w:r w:rsidRPr="00601F92">
        <w:rPr>
          <w:rFonts w:ascii="Times New Roman" w:hAnsi="Times New Roman"/>
          <w:sz w:val="24"/>
          <w:szCs w:val="24"/>
        </w:rPr>
        <w:t>Modal (</w:t>
      </w:r>
      <w:r w:rsidRPr="00601F92">
        <w:rPr>
          <w:rFonts w:ascii="Times New Roman" w:hAnsi="Times New Roman"/>
          <w:i/>
          <w:sz w:val="24"/>
          <w:szCs w:val="24"/>
        </w:rPr>
        <w:t>capital</w:t>
      </w:r>
      <w:r w:rsidRPr="00601F92">
        <w:rPr>
          <w:rFonts w:ascii="Times New Roman" w:hAnsi="Times New Roman"/>
          <w:sz w:val="24"/>
          <w:szCs w:val="24"/>
        </w:rPr>
        <w:t>), yaitu dari pemohon kredit, yang untuk mengembangkan usahanya memerlukan bantuan bank.</w:t>
      </w:r>
    </w:p>
    <w:p w:rsidR="00E36618" w:rsidRPr="00601F92" w:rsidRDefault="00E36618" w:rsidP="00E36618">
      <w:pPr>
        <w:numPr>
          <w:ilvl w:val="0"/>
          <w:numId w:val="14"/>
        </w:numPr>
        <w:tabs>
          <w:tab w:val="left" w:pos="709"/>
          <w:tab w:val="left" w:pos="993"/>
        </w:tabs>
        <w:spacing w:after="0" w:line="240" w:lineRule="auto"/>
        <w:ind w:leftChars="322" w:left="990" w:rightChars="129" w:right="284" w:hanging="282"/>
        <w:jc w:val="both"/>
        <w:rPr>
          <w:rFonts w:ascii="Times New Roman" w:hAnsi="Times New Roman"/>
          <w:sz w:val="24"/>
          <w:szCs w:val="24"/>
        </w:rPr>
      </w:pPr>
      <w:r w:rsidRPr="00601F92">
        <w:rPr>
          <w:rFonts w:ascii="Times New Roman" w:hAnsi="Times New Roman"/>
          <w:sz w:val="24"/>
          <w:szCs w:val="24"/>
        </w:rPr>
        <w:t>Kemampuan (</w:t>
      </w:r>
      <w:r w:rsidRPr="00601F92">
        <w:rPr>
          <w:rFonts w:ascii="Times New Roman" w:hAnsi="Times New Roman"/>
          <w:i/>
          <w:sz w:val="24"/>
          <w:szCs w:val="24"/>
        </w:rPr>
        <w:t>capacity</w:t>
      </w:r>
      <w:r w:rsidRPr="00601F92">
        <w:rPr>
          <w:rFonts w:ascii="Times New Roman" w:hAnsi="Times New Roman"/>
          <w:sz w:val="24"/>
          <w:szCs w:val="24"/>
        </w:rPr>
        <w:t>), yaitu kemampuan untuk mengendalikan, memimpin, menguasai bidang usahanya, kesungguhan dan melihat perspektif masa depan, sehingga usaha pemohon berjalan dengan baik dan memberikan untung (</w:t>
      </w:r>
      <w:r w:rsidRPr="00601F92">
        <w:rPr>
          <w:rFonts w:ascii="Times New Roman" w:hAnsi="Times New Roman"/>
          <w:i/>
          <w:sz w:val="24"/>
          <w:szCs w:val="24"/>
        </w:rPr>
        <w:t>rendable</w:t>
      </w:r>
      <w:r w:rsidRPr="00601F92">
        <w:rPr>
          <w:rFonts w:ascii="Times New Roman" w:hAnsi="Times New Roman"/>
          <w:sz w:val="24"/>
          <w:szCs w:val="24"/>
        </w:rPr>
        <w:t>);</w:t>
      </w:r>
    </w:p>
    <w:p w:rsidR="00E36618" w:rsidRPr="00601F92" w:rsidRDefault="00E36618" w:rsidP="00E36618">
      <w:pPr>
        <w:numPr>
          <w:ilvl w:val="0"/>
          <w:numId w:val="14"/>
        </w:numPr>
        <w:spacing w:after="0" w:line="240" w:lineRule="auto"/>
        <w:ind w:leftChars="320" w:left="989" w:rightChars="129" w:right="284" w:hanging="285"/>
        <w:jc w:val="both"/>
        <w:rPr>
          <w:rFonts w:ascii="Times New Roman" w:hAnsi="Times New Roman"/>
          <w:sz w:val="24"/>
          <w:szCs w:val="24"/>
        </w:rPr>
      </w:pPr>
      <w:r w:rsidRPr="00601F92">
        <w:rPr>
          <w:rFonts w:ascii="Times New Roman" w:hAnsi="Times New Roman"/>
          <w:sz w:val="24"/>
          <w:szCs w:val="24"/>
        </w:rPr>
        <w:t>Kondisi ekonomi (</w:t>
      </w:r>
      <w:r w:rsidRPr="00601F92">
        <w:rPr>
          <w:rFonts w:ascii="Times New Roman" w:hAnsi="Times New Roman"/>
          <w:i/>
          <w:sz w:val="24"/>
          <w:szCs w:val="24"/>
        </w:rPr>
        <w:t>condition of economic</w:t>
      </w:r>
      <w:r w:rsidRPr="00601F92">
        <w:rPr>
          <w:rFonts w:ascii="Times New Roman" w:hAnsi="Times New Roman"/>
          <w:sz w:val="24"/>
          <w:szCs w:val="24"/>
        </w:rPr>
        <w:t>), yaitu situasi ekonomi pada waktu dan jangka waktu tertentu, dimana kredit diberikan bank pada pemohon.</w:t>
      </w:r>
    </w:p>
    <w:p w:rsidR="00E36618" w:rsidRDefault="00E36618" w:rsidP="00E36618">
      <w:pPr>
        <w:numPr>
          <w:ilvl w:val="0"/>
          <w:numId w:val="14"/>
        </w:numPr>
        <w:spacing w:after="0" w:line="240" w:lineRule="auto"/>
        <w:ind w:leftChars="320" w:left="989" w:right="283" w:hanging="285"/>
        <w:jc w:val="both"/>
        <w:rPr>
          <w:rFonts w:ascii="Times New Roman" w:hAnsi="Times New Roman"/>
          <w:sz w:val="24"/>
          <w:szCs w:val="24"/>
        </w:rPr>
      </w:pPr>
      <w:r w:rsidRPr="00601F92">
        <w:rPr>
          <w:rFonts w:ascii="Times New Roman" w:hAnsi="Times New Roman"/>
          <w:sz w:val="24"/>
          <w:szCs w:val="24"/>
        </w:rPr>
        <w:t>Jaminan (</w:t>
      </w:r>
      <w:r w:rsidRPr="00601F92">
        <w:rPr>
          <w:rFonts w:ascii="Times New Roman" w:hAnsi="Times New Roman"/>
          <w:i/>
          <w:sz w:val="24"/>
          <w:szCs w:val="24"/>
        </w:rPr>
        <w:t>collateral</w:t>
      </w:r>
      <w:r w:rsidRPr="00601F92">
        <w:rPr>
          <w:rFonts w:ascii="Times New Roman" w:hAnsi="Times New Roman"/>
          <w:sz w:val="24"/>
          <w:szCs w:val="24"/>
        </w:rPr>
        <w:t>), adalah kekayaan yang dapat diikat sebagai jaminan, guna kepastian pelunasan dibelakang hari, kalau penerima kredit tidak melunasi hutangnya.</w:t>
      </w:r>
    </w:p>
    <w:p w:rsidR="00E36618" w:rsidRPr="00994858" w:rsidRDefault="00E36618" w:rsidP="00E36618">
      <w:pPr>
        <w:spacing w:after="0" w:line="240" w:lineRule="auto"/>
        <w:ind w:left="989" w:right="283"/>
        <w:jc w:val="both"/>
        <w:rPr>
          <w:rFonts w:ascii="Times New Roman" w:hAnsi="Times New Roman"/>
          <w:sz w:val="24"/>
          <w:szCs w:val="24"/>
        </w:rPr>
      </w:pPr>
    </w:p>
    <w:p w:rsidR="00E36618" w:rsidRDefault="00E36618" w:rsidP="00E36618">
      <w:pPr>
        <w:spacing w:after="0" w:line="360" w:lineRule="auto"/>
        <w:ind w:firstLine="567"/>
        <w:jc w:val="both"/>
        <w:rPr>
          <w:rFonts w:ascii="Times New Roman" w:hAnsi="Times New Roman"/>
          <w:sz w:val="24"/>
          <w:szCs w:val="24"/>
        </w:rPr>
      </w:pPr>
      <w:r>
        <w:rPr>
          <w:rFonts w:ascii="Times New Roman" w:hAnsi="Times New Roman"/>
          <w:sz w:val="24"/>
          <w:szCs w:val="24"/>
        </w:rPr>
        <w:t xml:space="preserve">Dalam pemenuhan pembayaran kreditnya, tidak setiap debitor dapat melakukan pembayaran kreditnya sebagaimana yang telah diperjanjikan dalam perjanjian kredit. </w:t>
      </w:r>
      <w:r w:rsidRPr="00320A93">
        <w:rPr>
          <w:rFonts w:ascii="Times New Roman" w:hAnsi="Times New Roman"/>
          <w:sz w:val="24"/>
          <w:szCs w:val="24"/>
        </w:rPr>
        <w:t xml:space="preserve">Jika </w:t>
      </w:r>
      <w:r w:rsidR="0012404B">
        <w:rPr>
          <w:rFonts w:ascii="Times New Roman" w:hAnsi="Times New Roman"/>
          <w:sz w:val="24"/>
          <w:szCs w:val="24"/>
        </w:rPr>
        <w:t xml:space="preserve">debitor tidak sanggup membayar hutangnya pada saat jatuh tempo, maka </w:t>
      </w:r>
      <w:r>
        <w:rPr>
          <w:rFonts w:ascii="Times New Roman" w:hAnsi="Times New Roman"/>
          <w:sz w:val="24"/>
          <w:szCs w:val="24"/>
        </w:rPr>
        <w:t>kreditor</w:t>
      </w:r>
      <w:r w:rsidRPr="00320A93">
        <w:rPr>
          <w:rFonts w:ascii="Times New Roman" w:hAnsi="Times New Roman"/>
          <w:sz w:val="24"/>
          <w:szCs w:val="24"/>
        </w:rPr>
        <w:t xml:space="preserve"> dapat melakukan penagihan secara langsung ataupun menuntut di peradilan demi pelunasan piutangnya. </w:t>
      </w:r>
      <w:r>
        <w:rPr>
          <w:rFonts w:ascii="Times New Roman" w:hAnsi="Times New Roman"/>
          <w:sz w:val="24"/>
          <w:szCs w:val="24"/>
        </w:rPr>
        <w:t>Debitor</w:t>
      </w:r>
      <w:r w:rsidRPr="00320A93">
        <w:rPr>
          <w:rFonts w:ascii="Times New Roman" w:hAnsi="Times New Roman"/>
          <w:sz w:val="24"/>
          <w:szCs w:val="24"/>
        </w:rPr>
        <w:t xml:space="preserve"> </w:t>
      </w:r>
      <w:r>
        <w:rPr>
          <w:rFonts w:ascii="Times New Roman" w:hAnsi="Times New Roman"/>
          <w:sz w:val="24"/>
          <w:szCs w:val="24"/>
        </w:rPr>
        <w:t xml:space="preserve"> yang </w:t>
      </w:r>
      <w:r w:rsidRPr="00320A93">
        <w:rPr>
          <w:rFonts w:ascii="Times New Roman" w:hAnsi="Times New Roman"/>
          <w:sz w:val="24"/>
          <w:szCs w:val="24"/>
        </w:rPr>
        <w:t xml:space="preserve">pada </w:t>
      </w:r>
      <w:r w:rsidR="0012404B">
        <w:rPr>
          <w:rFonts w:ascii="Times New Roman" w:hAnsi="Times New Roman"/>
          <w:sz w:val="24"/>
          <w:szCs w:val="24"/>
        </w:rPr>
        <w:t xml:space="preserve"> </w:t>
      </w:r>
      <w:r w:rsidRPr="00320A93">
        <w:rPr>
          <w:rFonts w:ascii="Times New Roman" w:hAnsi="Times New Roman"/>
          <w:sz w:val="24"/>
          <w:szCs w:val="24"/>
        </w:rPr>
        <w:t xml:space="preserve">penuntutan mampu melunasi semua utangnya maka tidak muncul permasalahan, tapi jika benar-benar tidak mampu untuk membayar maka alternatif yang paling banyak dipilih untuk dilakukan oleh bank adalah penyitaan barang jaminan </w:t>
      </w:r>
      <w:r>
        <w:rPr>
          <w:rFonts w:ascii="Times New Roman" w:hAnsi="Times New Roman"/>
          <w:sz w:val="24"/>
          <w:szCs w:val="24"/>
        </w:rPr>
        <w:t>debitor</w:t>
      </w:r>
      <w:r w:rsidRPr="00320A93">
        <w:rPr>
          <w:rFonts w:ascii="Times New Roman" w:hAnsi="Times New Roman"/>
          <w:sz w:val="24"/>
          <w:szCs w:val="24"/>
        </w:rPr>
        <w:t xml:space="preserve"> guna diambil pelunasan semua utangnya. Ketentuan tersebut berlaku, dengan dasar ketentuan yang terdapat dalam Pasal 1131 </w:t>
      </w:r>
      <w:r>
        <w:rPr>
          <w:rFonts w:ascii="Times New Roman" w:hAnsi="Times New Roman"/>
          <w:sz w:val="24"/>
          <w:szCs w:val="24"/>
        </w:rPr>
        <w:t>BW.</w:t>
      </w:r>
    </w:p>
    <w:p w:rsidR="00E36618" w:rsidRPr="00320A93" w:rsidRDefault="0017700C" w:rsidP="00E36618">
      <w:pPr>
        <w:spacing w:after="0" w:line="360" w:lineRule="auto"/>
        <w:ind w:firstLine="567"/>
        <w:jc w:val="both"/>
        <w:rPr>
          <w:rFonts w:ascii="Times New Roman" w:hAnsi="Times New Roman"/>
          <w:sz w:val="24"/>
          <w:szCs w:val="24"/>
        </w:rPr>
      </w:pPr>
      <w:r>
        <w:rPr>
          <w:rFonts w:ascii="Times New Roman" w:hAnsi="Times New Roman"/>
          <w:sz w:val="24"/>
          <w:szCs w:val="24"/>
        </w:rPr>
        <w:t>D</w:t>
      </w:r>
      <w:r w:rsidR="00E36618">
        <w:rPr>
          <w:rFonts w:ascii="Times New Roman" w:hAnsi="Times New Roman"/>
          <w:sz w:val="24"/>
          <w:szCs w:val="24"/>
        </w:rPr>
        <w:t xml:space="preserve">ebitor </w:t>
      </w:r>
      <w:r w:rsidR="00E36618" w:rsidRPr="00320A93">
        <w:rPr>
          <w:rFonts w:ascii="Times New Roman" w:hAnsi="Times New Roman"/>
          <w:sz w:val="24"/>
          <w:szCs w:val="24"/>
        </w:rPr>
        <w:t xml:space="preserve"> yang mengadakan perjanjian utang piutang dengan men</w:t>
      </w:r>
      <w:r>
        <w:rPr>
          <w:rFonts w:ascii="Times New Roman" w:hAnsi="Times New Roman"/>
          <w:sz w:val="24"/>
          <w:szCs w:val="24"/>
        </w:rPr>
        <w:t xml:space="preserve">ggunakan jaminan hak tanggungan, wajib </w:t>
      </w:r>
      <w:r w:rsidR="00E36618" w:rsidRPr="00320A93">
        <w:rPr>
          <w:rFonts w:ascii="Times New Roman" w:hAnsi="Times New Roman"/>
          <w:sz w:val="24"/>
          <w:szCs w:val="24"/>
        </w:rPr>
        <w:t xml:space="preserve">memenuhi prestasi </w:t>
      </w:r>
      <w:r>
        <w:rPr>
          <w:rFonts w:ascii="Times New Roman" w:hAnsi="Times New Roman"/>
          <w:sz w:val="24"/>
          <w:szCs w:val="24"/>
        </w:rPr>
        <w:t xml:space="preserve">seperti </w:t>
      </w:r>
      <w:r w:rsidR="00E36618" w:rsidRPr="00320A93">
        <w:rPr>
          <w:rFonts w:ascii="Times New Roman" w:hAnsi="Times New Roman"/>
          <w:sz w:val="24"/>
          <w:szCs w:val="24"/>
        </w:rPr>
        <w:t xml:space="preserve">yang telah </w:t>
      </w:r>
      <w:r w:rsidR="00E36618" w:rsidRPr="00320A93">
        <w:rPr>
          <w:rFonts w:ascii="Times New Roman" w:hAnsi="Times New Roman"/>
          <w:sz w:val="24"/>
          <w:szCs w:val="24"/>
        </w:rPr>
        <w:lastRenderedPageBreak/>
        <w:t xml:space="preserve">diperjanjikan, karena dengan memenuhi yang disebutkan dalam pasal 1381 </w:t>
      </w:r>
      <w:r w:rsidR="00E36618">
        <w:rPr>
          <w:rFonts w:ascii="Times New Roman" w:hAnsi="Times New Roman"/>
          <w:sz w:val="24"/>
          <w:szCs w:val="24"/>
        </w:rPr>
        <w:t xml:space="preserve">BW </w:t>
      </w:r>
      <w:r w:rsidR="00E36618" w:rsidRPr="00320A93">
        <w:rPr>
          <w:rFonts w:ascii="Times New Roman" w:hAnsi="Times New Roman"/>
          <w:sz w:val="24"/>
          <w:szCs w:val="24"/>
        </w:rPr>
        <w:t xml:space="preserve">yang menekankan kewajiban </w:t>
      </w:r>
      <w:r w:rsidR="00E36618">
        <w:rPr>
          <w:rFonts w:ascii="Times New Roman" w:hAnsi="Times New Roman"/>
          <w:sz w:val="24"/>
          <w:szCs w:val="24"/>
        </w:rPr>
        <w:t>debitor</w:t>
      </w:r>
      <w:r w:rsidR="00E36618" w:rsidRPr="00320A93">
        <w:rPr>
          <w:rFonts w:ascii="Times New Roman" w:hAnsi="Times New Roman"/>
          <w:sz w:val="24"/>
          <w:szCs w:val="24"/>
        </w:rPr>
        <w:t xml:space="preserve"> untuk memenuhi segala prestasinya untuk hapusnya segala perikatannya yang telah dibuat </w:t>
      </w:r>
      <w:r>
        <w:rPr>
          <w:rFonts w:ascii="Times New Roman" w:hAnsi="Times New Roman"/>
          <w:sz w:val="24"/>
          <w:szCs w:val="24"/>
        </w:rPr>
        <w:t xml:space="preserve">oleh </w:t>
      </w:r>
      <w:r w:rsidR="00E36618">
        <w:rPr>
          <w:rFonts w:ascii="Times New Roman" w:hAnsi="Times New Roman"/>
          <w:sz w:val="24"/>
          <w:szCs w:val="24"/>
        </w:rPr>
        <w:t>kreditor</w:t>
      </w:r>
      <w:r w:rsidR="00E36618" w:rsidRPr="00320A93">
        <w:rPr>
          <w:rFonts w:ascii="Times New Roman" w:hAnsi="Times New Roman"/>
          <w:sz w:val="24"/>
          <w:szCs w:val="24"/>
        </w:rPr>
        <w:t xml:space="preserve"> dengan </w:t>
      </w:r>
      <w:r w:rsidR="00E36618">
        <w:rPr>
          <w:rFonts w:ascii="Times New Roman" w:hAnsi="Times New Roman"/>
          <w:sz w:val="24"/>
          <w:szCs w:val="24"/>
        </w:rPr>
        <w:t>debitor</w:t>
      </w:r>
      <w:r w:rsidR="00E36618" w:rsidRPr="00320A93">
        <w:rPr>
          <w:rFonts w:ascii="Times New Roman" w:hAnsi="Times New Roman"/>
          <w:sz w:val="24"/>
          <w:szCs w:val="24"/>
        </w:rPr>
        <w:t>.</w:t>
      </w:r>
    </w:p>
    <w:p w:rsidR="00E36618" w:rsidRPr="00601F92" w:rsidRDefault="00E36618" w:rsidP="00E36618">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Dalam </w:t>
      </w:r>
      <w:r w:rsidRPr="00320A93">
        <w:rPr>
          <w:rFonts w:ascii="Times New Roman" w:hAnsi="Times New Roman"/>
          <w:sz w:val="24"/>
          <w:szCs w:val="24"/>
        </w:rPr>
        <w:t>perjanjian kredit</w:t>
      </w:r>
      <w:r>
        <w:rPr>
          <w:rFonts w:ascii="Times New Roman" w:hAnsi="Times New Roman"/>
          <w:sz w:val="24"/>
          <w:szCs w:val="24"/>
        </w:rPr>
        <w:t xml:space="preserve">, jika ternyata debitor tidak memenuhi prestasinya, dan sudah diberikan kelonggaran pembayaran dan peringatan, maka </w:t>
      </w:r>
      <w:r w:rsidRPr="00320A93">
        <w:rPr>
          <w:rFonts w:ascii="Times New Roman" w:hAnsi="Times New Roman"/>
          <w:sz w:val="24"/>
          <w:szCs w:val="24"/>
        </w:rPr>
        <w:t xml:space="preserve"> bank </w:t>
      </w:r>
      <w:r>
        <w:rPr>
          <w:rFonts w:ascii="Times New Roman" w:hAnsi="Times New Roman"/>
          <w:sz w:val="24"/>
          <w:szCs w:val="24"/>
        </w:rPr>
        <w:t>akan m</w:t>
      </w:r>
      <w:r w:rsidRPr="00320A93">
        <w:rPr>
          <w:rFonts w:ascii="Times New Roman" w:hAnsi="Times New Roman"/>
          <w:sz w:val="24"/>
          <w:szCs w:val="24"/>
        </w:rPr>
        <w:t>emberitahu</w:t>
      </w:r>
      <w:r>
        <w:rPr>
          <w:rFonts w:ascii="Times New Roman" w:hAnsi="Times New Roman"/>
          <w:sz w:val="24"/>
          <w:szCs w:val="24"/>
        </w:rPr>
        <w:t>k</w:t>
      </w:r>
      <w:r w:rsidRPr="00320A93">
        <w:rPr>
          <w:rFonts w:ascii="Times New Roman" w:hAnsi="Times New Roman"/>
          <w:sz w:val="24"/>
          <w:szCs w:val="24"/>
        </w:rPr>
        <w:t>an tan</w:t>
      </w:r>
      <w:r>
        <w:rPr>
          <w:rFonts w:ascii="Times New Roman" w:hAnsi="Times New Roman"/>
          <w:sz w:val="24"/>
          <w:szCs w:val="24"/>
        </w:rPr>
        <w:t>ggal penyitaan serta pelelangan, apabila debitor</w:t>
      </w:r>
      <w:r w:rsidRPr="00320A93">
        <w:rPr>
          <w:rFonts w:ascii="Times New Roman" w:hAnsi="Times New Roman"/>
          <w:sz w:val="24"/>
          <w:szCs w:val="24"/>
        </w:rPr>
        <w:t xml:space="preserve"> belum juga memenuhi kewajiban prestasinya. Pemegang hak</w:t>
      </w:r>
      <w:r w:rsidR="0017700C">
        <w:rPr>
          <w:rFonts w:ascii="Times New Roman" w:hAnsi="Times New Roman"/>
          <w:sz w:val="24"/>
          <w:szCs w:val="24"/>
        </w:rPr>
        <w:t xml:space="preserve"> tanggungan</w:t>
      </w:r>
      <w:r w:rsidRPr="00320A93">
        <w:rPr>
          <w:rFonts w:ascii="Times New Roman" w:hAnsi="Times New Roman"/>
          <w:sz w:val="24"/>
          <w:szCs w:val="24"/>
        </w:rPr>
        <w:t xml:space="preserve"> dapat secara langgsung </w:t>
      </w:r>
      <w:r w:rsidR="0017700C">
        <w:rPr>
          <w:rFonts w:ascii="Times New Roman" w:hAnsi="Times New Roman"/>
          <w:sz w:val="24"/>
          <w:szCs w:val="24"/>
        </w:rPr>
        <w:t>memakai kewenangan yang dimilikinya</w:t>
      </w:r>
      <w:r w:rsidRPr="00320A93">
        <w:rPr>
          <w:rFonts w:ascii="Times New Roman" w:hAnsi="Times New Roman"/>
          <w:sz w:val="24"/>
          <w:szCs w:val="24"/>
        </w:rPr>
        <w:t xml:space="preserve">, untuk </w:t>
      </w:r>
      <w:r w:rsidR="0017700C">
        <w:rPr>
          <w:rFonts w:ascii="Times New Roman" w:hAnsi="Times New Roman"/>
          <w:sz w:val="24"/>
          <w:szCs w:val="24"/>
        </w:rPr>
        <w:t xml:space="preserve">menjual </w:t>
      </w:r>
      <w:r>
        <w:rPr>
          <w:rFonts w:ascii="Times New Roman" w:hAnsi="Times New Roman"/>
          <w:sz w:val="24"/>
          <w:szCs w:val="24"/>
        </w:rPr>
        <w:t xml:space="preserve">benda jaminan </w:t>
      </w:r>
      <w:r w:rsidRPr="00320A93">
        <w:rPr>
          <w:rFonts w:ascii="Times New Roman" w:hAnsi="Times New Roman"/>
          <w:sz w:val="24"/>
          <w:szCs w:val="24"/>
        </w:rPr>
        <w:t>sesuai</w:t>
      </w:r>
      <w:r w:rsidR="0017700C">
        <w:rPr>
          <w:rFonts w:ascii="Times New Roman" w:hAnsi="Times New Roman"/>
          <w:sz w:val="24"/>
          <w:szCs w:val="24"/>
        </w:rPr>
        <w:t xml:space="preserve"> </w:t>
      </w:r>
      <w:r w:rsidRPr="00320A93">
        <w:rPr>
          <w:rFonts w:ascii="Times New Roman" w:hAnsi="Times New Roman"/>
          <w:sz w:val="24"/>
          <w:szCs w:val="24"/>
        </w:rPr>
        <w:t xml:space="preserve">perjanjian. </w:t>
      </w:r>
    </w:p>
    <w:p w:rsidR="00E36618" w:rsidRPr="00320A93" w:rsidRDefault="00E36618" w:rsidP="00E36618">
      <w:pPr>
        <w:spacing w:after="0" w:line="360" w:lineRule="auto"/>
        <w:ind w:firstLine="540"/>
        <w:jc w:val="both"/>
        <w:rPr>
          <w:rFonts w:ascii="Times New Roman" w:hAnsi="Times New Roman"/>
          <w:b/>
          <w:sz w:val="24"/>
          <w:szCs w:val="24"/>
        </w:rPr>
      </w:pPr>
      <w:r w:rsidRPr="00320A93">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4CFE4191" wp14:editId="51262A2C">
                <wp:simplePos x="0" y="0"/>
                <wp:positionH relativeFrom="column">
                  <wp:posOffset>2346960</wp:posOffset>
                </wp:positionH>
                <wp:positionV relativeFrom="paragraph">
                  <wp:posOffset>8728710</wp:posOffset>
                </wp:positionV>
                <wp:extent cx="647700" cy="34290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36618" w:rsidRPr="0004269E" w:rsidRDefault="00E36618" w:rsidP="00E36618">
                            <w:pPr>
                              <w:jc w:val="center"/>
                              <w:rPr>
                                <w:rFonts w:ascii="Times New Roman" w:hAnsi="Times New Roman"/>
                                <w:sz w:val="24"/>
                              </w:rPr>
                            </w:pPr>
                            <w:r w:rsidRPr="0004269E">
                              <w:rPr>
                                <w:rFonts w:ascii="Times New Roman" w:hAnsi="Times New Roman"/>
                                <w:sz w:val="24"/>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184.8pt;margin-top:687.3pt;width: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" stroked="f">
                <v:textbox>
                  <w:txbxContent>
                    <w:p w:rsidR="00E36618" w:rsidRPr="0004269E" w:rsidRDefault="00E36618" w:rsidP="00E36618">
                      <w:pPr>
                        <w:jc w:val="center"/>
                        <w:rPr>
                          <w:rFonts w:ascii="Times New Roman" w:hAnsi="Times New Roman"/>
                          <w:sz w:val="24"/>
                        </w:rPr>
                      </w:pPr>
                      <w:r w:rsidRPr="0004269E">
                        <w:rPr>
                          <w:rFonts w:ascii="Times New Roman" w:hAnsi="Times New Roman"/>
                          <w:sz w:val="24"/>
                        </w:rPr>
                        <w:t>36</w:t>
                      </w:r>
                    </w:p>
                  </w:txbxContent>
                </v:textbox>
              </v:roundrect>
            </w:pict>
          </mc:Fallback>
        </mc:AlternateContent>
      </w:r>
      <w:r w:rsidRPr="00320A93">
        <w:rPr>
          <w:rFonts w:ascii="Times New Roman" w:hAnsi="Times New Roman"/>
          <w:sz w:val="24"/>
          <w:szCs w:val="24"/>
        </w:rPr>
        <w:t xml:space="preserve">Eksekusi menurut Boedi Harsono yang ditinjau dari Pasal 20 Undang-Undang Nomor 4 Tahun 1996 tentang Hak Tanggungan Atas Tanah Beserta Benda-Benda Yang Berkaitan Dengan Tanah adalah: </w:t>
      </w:r>
    </w:p>
    <w:p w:rsidR="00E36618" w:rsidRPr="00320A93" w:rsidRDefault="00E36618" w:rsidP="00E36618">
      <w:pPr>
        <w:pStyle w:val="ListParagraph"/>
        <w:spacing w:after="240" w:line="240" w:lineRule="auto"/>
        <w:ind w:left="360"/>
        <w:jc w:val="both"/>
        <w:rPr>
          <w:rFonts w:ascii="Times New Roman" w:hAnsi="Times New Roman"/>
          <w:sz w:val="24"/>
          <w:szCs w:val="24"/>
          <w:lang w:val="id-ID"/>
        </w:rPr>
      </w:pPr>
      <w:r w:rsidRPr="00320A93">
        <w:rPr>
          <w:rFonts w:ascii="Times New Roman" w:hAnsi="Times New Roman"/>
          <w:sz w:val="24"/>
          <w:szCs w:val="24"/>
        </w:rPr>
        <w:t xml:space="preserve">“Apabila </w:t>
      </w:r>
      <w:r>
        <w:rPr>
          <w:rFonts w:ascii="Times New Roman" w:hAnsi="Times New Roman"/>
          <w:sz w:val="24"/>
          <w:szCs w:val="24"/>
        </w:rPr>
        <w:t>debitor</w:t>
      </w:r>
      <w:r w:rsidRPr="00320A93">
        <w:rPr>
          <w:rFonts w:ascii="Times New Roman" w:hAnsi="Times New Roman"/>
          <w:sz w:val="24"/>
          <w:szCs w:val="24"/>
        </w:rPr>
        <w:t xml:space="preserve"> cidera janji yang menjadi obyek Hak Tanggungan dijual melalui pelelangan umum menurut cara yang ditentukan dalam peraturan perundang-undangan yang berlaku dan </w:t>
      </w:r>
      <w:r>
        <w:rPr>
          <w:rFonts w:ascii="Times New Roman" w:hAnsi="Times New Roman"/>
          <w:sz w:val="24"/>
          <w:szCs w:val="24"/>
        </w:rPr>
        <w:t>kreditor</w:t>
      </w:r>
      <w:r w:rsidRPr="00320A93">
        <w:rPr>
          <w:rFonts w:ascii="Times New Roman" w:hAnsi="Times New Roman"/>
          <w:sz w:val="24"/>
          <w:szCs w:val="24"/>
        </w:rPr>
        <w:t xml:space="preserve"> pemegang hak tanggungan berhak untuk mengambil seluruh atau sebagian dari hasilnya untuk pelunasan piutangnya yang dijamin dengan hak tanggungan tersebut, dengan hak mendahulu dari pada </w:t>
      </w:r>
      <w:r>
        <w:rPr>
          <w:rFonts w:ascii="Times New Roman" w:hAnsi="Times New Roman"/>
          <w:sz w:val="24"/>
          <w:szCs w:val="24"/>
        </w:rPr>
        <w:t>kreditor</w:t>
      </w:r>
      <w:r w:rsidRPr="00320A93">
        <w:rPr>
          <w:rFonts w:ascii="Times New Roman" w:hAnsi="Times New Roman"/>
          <w:sz w:val="24"/>
          <w:szCs w:val="24"/>
        </w:rPr>
        <w:t>-</w:t>
      </w:r>
      <w:r>
        <w:rPr>
          <w:rFonts w:ascii="Times New Roman" w:hAnsi="Times New Roman"/>
          <w:sz w:val="24"/>
          <w:szCs w:val="24"/>
        </w:rPr>
        <w:t>kreditor</w:t>
      </w:r>
      <w:r w:rsidRPr="00320A93">
        <w:rPr>
          <w:rFonts w:ascii="Times New Roman" w:hAnsi="Times New Roman"/>
          <w:sz w:val="24"/>
          <w:szCs w:val="24"/>
        </w:rPr>
        <w:t xml:space="preserve"> yang lain”</w:t>
      </w:r>
      <w:r w:rsidRPr="00320A93">
        <w:rPr>
          <w:rFonts w:ascii="Times New Roman" w:hAnsi="Times New Roman"/>
          <w:sz w:val="24"/>
          <w:szCs w:val="24"/>
          <w:lang w:val="id-ID"/>
        </w:rPr>
        <w:t>.</w:t>
      </w:r>
      <w:r w:rsidRPr="00320A93">
        <w:rPr>
          <w:rFonts w:ascii="Times New Roman" w:hAnsi="Times New Roman"/>
          <w:sz w:val="24"/>
          <w:szCs w:val="24"/>
        </w:rPr>
        <w:t xml:space="preserve"> </w:t>
      </w:r>
      <w:r w:rsidRPr="00320A93">
        <w:rPr>
          <w:rStyle w:val="FootnoteReference"/>
          <w:rFonts w:ascii="Times New Roman" w:hAnsi="Times New Roman"/>
          <w:sz w:val="24"/>
          <w:szCs w:val="24"/>
        </w:rPr>
        <w:footnoteReference w:id="5"/>
      </w:r>
    </w:p>
    <w:p w:rsidR="00E36618" w:rsidRDefault="0017700C" w:rsidP="00E36618">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E</w:t>
      </w:r>
      <w:r w:rsidR="00E36618" w:rsidRPr="00320A93">
        <w:rPr>
          <w:rFonts w:ascii="Times New Roman" w:hAnsi="Times New Roman"/>
          <w:sz w:val="24"/>
          <w:szCs w:val="24"/>
        </w:rPr>
        <w:t xml:space="preserve">ksekusi dilakukan </w:t>
      </w:r>
      <w:r>
        <w:rPr>
          <w:rFonts w:ascii="Times New Roman" w:hAnsi="Times New Roman"/>
          <w:sz w:val="24"/>
          <w:szCs w:val="24"/>
        </w:rPr>
        <w:t xml:space="preserve">jika </w:t>
      </w:r>
      <w:r w:rsidR="00E36618" w:rsidRPr="00320A93">
        <w:rPr>
          <w:rFonts w:ascii="Times New Roman" w:hAnsi="Times New Roman"/>
          <w:sz w:val="24"/>
          <w:szCs w:val="24"/>
        </w:rPr>
        <w:t xml:space="preserve">terjadi kelalaian atau wanprestasi pada pihak </w:t>
      </w:r>
      <w:r w:rsidR="00E36618">
        <w:rPr>
          <w:rFonts w:ascii="Times New Roman" w:hAnsi="Times New Roman"/>
          <w:sz w:val="24"/>
          <w:szCs w:val="24"/>
        </w:rPr>
        <w:t>debitor</w:t>
      </w:r>
      <w:r w:rsidR="00E36618" w:rsidRPr="00320A93">
        <w:rPr>
          <w:rFonts w:ascii="Times New Roman" w:hAnsi="Times New Roman"/>
          <w:sz w:val="24"/>
          <w:szCs w:val="24"/>
        </w:rPr>
        <w:t xml:space="preserve"> untuk melunasi kewajiban yang dapat mengakibatkan barang jaminan akan dilakukan pelelangan atau penjualan kepada pihak ketiga.</w:t>
      </w:r>
      <w:r w:rsidR="00E36618">
        <w:rPr>
          <w:rFonts w:ascii="Times New Roman" w:hAnsi="Times New Roman"/>
          <w:sz w:val="24"/>
          <w:szCs w:val="24"/>
        </w:rPr>
        <w:t xml:space="preserve"> </w:t>
      </w:r>
      <w:r w:rsidR="00E36618" w:rsidRPr="00320A93">
        <w:rPr>
          <w:rFonts w:ascii="Times New Roman" w:hAnsi="Times New Roman"/>
          <w:sz w:val="24"/>
          <w:szCs w:val="24"/>
        </w:rPr>
        <w:t xml:space="preserve">Pelelangan dilakukan </w:t>
      </w:r>
      <w:r>
        <w:rPr>
          <w:rFonts w:ascii="Times New Roman" w:hAnsi="Times New Roman"/>
          <w:sz w:val="24"/>
          <w:szCs w:val="24"/>
        </w:rPr>
        <w:t xml:space="preserve">secara terbuka, </w:t>
      </w:r>
      <w:r w:rsidR="00756102">
        <w:rPr>
          <w:rFonts w:ascii="Times New Roman" w:hAnsi="Times New Roman"/>
          <w:sz w:val="24"/>
          <w:szCs w:val="24"/>
        </w:rPr>
        <w:t xml:space="preserve">berdasar peraturan yang berlaku  dan </w:t>
      </w:r>
      <w:r w:rsidR="00E36618" w:rsidRPr="00320A93">
        <w:rPr>
          <w:rFonts w:ascii="Times New Roman" w:hAnsi="Times New Roman"/>
          <w:sz w:val="24"/>
          <w:szCs w:val="24"/>
        </w:rPr>
        <w:t xml:space="preserve">syarat-syarat yang </w:t>
      </w:r>
      <w:r w:rsidR="00756102">
        <w:rPr>
          <w:rFonts w:ascii="Times New Roman" w:hAnsi="Times New Roman"/>
          <w:sz w:val="24"/>
          <w:szCs w:val="24"/>
        </w:rPr>
        <w:t xml:space="preserve">biasa </w:t>
      </w:r>
      <w:r w:rsidR="00E36618" w:rsidRPr="00320A93">
        <w:rPr>
          <w:rFonts w:ascii="Times New Roman" w:hAnsi="Times New Roman"/>
          <w:sz w:val="24"/>
          <w:szCs w:val="24"/>
        </w:rPr>
        <w:t>digunakan.</w:t>
      </w:r>
    </w:p>
    <w:p w:rsidR="00E36618" w:rsidRDefault="00756102" w:rsidP="00756102">
      <w:pPr>
        <w:spacing w:after="0" w:line="360" w:lineRule="auto"/>
        <w:ind w:firstLine="567"/>
        <w:jc w:val="both"/>
        <w:rPr>
          <w:rFonts w:ascii="Times New Roman" w:hAnsi="Times New Roman"/>
          <w:sz w:val="24"/>
          <w:szCs w:val="24"/>
        </w:rPr>
      </w:pPr>
      <w:r>
        <w:rPr>
          <w:rFonts w:ascii="Times New Roman" w:hAnsi="Times New Roman"/>
          <w:sz w:val="24"/>
          <w:szCs w:val="24"/>
        </w:rPr>
        <w:t>M</w:t>
      </w:r>
      <w:r w:rsidR="00E36618" w:rsidRPr="00320A93">
        <w:rPr>
          <w:rFonts w:ascii="Times New Roman" w:hAnsi="Times New Roman"/>
          <w:sz w:val="24"/>
          <w:szCs w:val="24"/>
        </w:rPr>
        <w:t>enurut Handri Raharjo</w:t>
      </w:r>
      <w:r>
        <w:rPr>
          <w:rFonts w:ascii="Times New Roman" w:hAnsi="Times New Roman"/>
          <w:sz w:val="24"/>
          <w:szCs w:val="24"/>
        </w:rPr>
        <w:t xml:space="preserve">,  wanprestasi adalah </w:t>
      </w:r>
      <w:r w:rsidR="00E36618" w:rsidRPr="00320A93">
        <w:rPr>
          <w:rFonts w:ascii="Times New Roman" w:hAnsi="Times New Roman"/>
          <w:sz w:val="24"/>
          <w:szCs w:val="24"/>
        </w:rPr>
        <w:t xml:space="preserve"> suatu keadaan yang menunjukkan </w:t>
      </w:r>
      <w:r w:rsidR="00E36618">
        <w:rPr>
          <w:rFonts w:ascii="Times New Roman" w:hAnsi="Times New Roman"/>
          <w:sz w:val="24"/>
          <w:szCs w:val="24"/>
        </w:rPr>
        <w:t>debitor</w:t>
      </w:r>
      <w:r w:rsidR="00E36618" w:rsidRPr="00320A93">
        <w:rPr>
          <w:rFonts w:ascii="Times New Roman" w:hAnsi="Times New Roman"/>
          <w:sz w:val="24"/>
          <w:szCs w:val="24"/>
        </w:rPr>
        <w:t xml:space="preserve"> tidak berprestasi </w:t>
      </w:r>
      <w:r>
        <w:rPr>
          <w:rFonts w:ascii="Times New Roman" w:hAnsi="Times New Roman"/>
          <w:sz w:val="24"/>
          <w:szCs w:val="24"/>
        </w:rPr>
        <w:t>dan dia tidak dipersalahkan. A</w:t>
      </w:r>
      <w:r w:rsidR="00E36618" w:rsidRPr="00320A93">
        <w:rPr>
          <w:rFonts w:ascii="Times New Roman" w:hAnsi="Times New Roman"/>
          <w:sz w:val="24"/>
          <w:szCs w:val="24"/>
        </w:rPr>
        <w:t>da 3 (tiga) unsur yang menentukan kesalahan, yaitu</w:t>
      </w:r>
      <w:r w:rsidR="00E36618">
        <w:rPr>
          <w:rFonts w:ascii="Times New Roman" w:hAnsi="Times New Roman"/>
          <w:sz w:val="24"/>
          <w:szCs w:val="24"/>
        </w:rPr>
        <w:t xml:space="preserve"> </w:t>
      </w:r>
      <w:r w:rsidR="00E36618" w:rsidRPr="00320A93">
        <w:rPr>
          <w:rFonts w:ascii="Times New Roman" w:hAnsi="Times New Roman"/>
          <w:sz w:val="24"/>
          <w:szCs w:val="24"/>
        </w:rPr>
        <w:t>:</w:t>
      </w:r>
    </w:p>
    <w:p w:rsidR="00E36618" w:rsidRPr="00320A93" w:rsidRDefault="00E36618" w:rsidP="00E36618">
      <w:pPr>
        <w:pStyle w:val="ListParagraph"/>
        <w:numPr>
          <w:ilvl w:val="0"/>
          <w:numId w:val="1"/>
        </w:numPr>
        <w:spacing w:after="0" w:line="240" w:lineRule="auto"/>
        <w:ind w:left="567" w:hanging="283"/>
        <w:jc w:val="both"/>
        <w:rPr>
          <w:rFonts w:ascii="Times New Roman" w:hAnsi="Times New Roman"/>
          <w:sz w:val="24"/>
          <w:szCs w:val="24"/>
        </w:rPr>
      </w:pPr>
      <w:r w:rsidRPr="00320A93">
        <w:rPr>
          <w:rFonts w:ascii="Times New Roman" w:hAnsi="Times New Roman"/>
          <w:sz w:val="24"/>
          <w:szCs w:val="24"/>
        </w:rPr>
        <w:t xml:space="preserve">Perbuatan yang dilakukan </w:t>
      </w:r>
      <w:r>
        <w:rPr>
          <w:rFonts w:ascii="Times New Roman" w:hAnsi="Times New Roman"/>
          <w:sz w:val="24"/>
          <w:szCs w:val="24"/>
        </w:rPr>
        <w:t>debitor</w:t>
      </w:r>
      <w:r w:rsidRPr="00320A93">
        <w:rPr>
          <w:rFonts w:ascii="Times New Roman" w:hAnsi="Times New Roman"/>
          <w:sz w:val="24"/>
          <w:szCs w:val="24"/>
        </w:rPr>
        <w:t xml:space="preserve"> dapat disesalkan </w:t>
      </w:r>
      <w:r>
        <w:rPr>
          <w:rFonts w:ascii="Times New Roman" w:hAnsi="Times New Roman"/>
          <w:sz w:val="24"/>
          <w:szCs w:val="24"/>
        </w:rPr>
        <w:t>kreditor</w:t>
      </w:r>
      <w:r w:rsidRPr="00320A93">
        <w:rPr>
          <w:rFonts w:ascii="Times New Roman" w:hAnsi="Times New Roman"/>
          <w:sz w:val="24"/>
          <w:szCs w:val="24"/>
        </w:rPr>
        <w:t>.</w:t>
      </w:r>
    </w:p>
    <w:p w:rsidR="00E36618" w:rsidRPr="00320A93" w:rsidRDefault="00E36618" w:rsidP="00E36618">
      <w:pPr>
        <w:pStyle w:val="ListParagraph"/>
        <w:numPr>
          <w:ilvl w:val="0"/>
          <w:numId w:val="1"/>
        </w:numPr>
        <w:spacing w:after="0" w:line="240" w:lineRule="auto"/>
        <w:ind w:left="567" w:hanging="283"/>
        <w:jc w:val="both"/>
        <w:rPr>
          <w:rFonts w:ascii="Times New Roman" w:hAnsi="Times New Roman"/>
          <w:sz w:val="24"/>
          <w:szCs w:val="24"/>
        </w:rPr>
      </w:pPr>
      <w:r>
        <w:rPr>
          <w:rFonts w:ascii="Times New Roman" w:hAnsi="Times New Roman"/>
          <w:sz w:val="24"/>
          <w:szCs w:val="24"/>
        </w:rPr>
        <w:t>Debitor</w:t>
      </w:r>
      <w:r w:rsidRPr="00320A93">
        <w:rPr>
          <w:rFonts w:ascii="Times New Roman" w:hAnsi="Times New Roman"/>
          <w:sz w:val="24"/>
          <w:szCs w:val="24"/>
        </w:rPr>
        <w:t xml:space="preserve"> dapat menduga kesalahannya.</w:t>
      </w:r>
    </w:p>
    <w:p w:rsidR="00E36618" w:rsidRPr="00625227" w:rsidRDefault="00E36618" w:rsidP="00E36618">
      <w:pPr>
        <w:pStyle w:val="ListParagraph"/>
        <w:numPr>
          <w:ilvl w:val="0"/>
          <w:numId w:val="1"/>
        </w:numPr>
        <w:spacing w:after="0" w:line="240" w:lineRule="auto"/>
        <w:ind w:left="567" w:hanging="283"/>
        <w:jc w:val="both"/>
        <w:rPr>
          <w:rFonts w:ascii="Times New Roman" w:hAnsi="Times New Roman"/>
          <w:sz w:val="24"/>
          <w:szCs w:val="24"/>
        </w:rPr>
      </w:pPr>
      <w:r>
        <w:rPr>
          <w:rFonts w:ascii="Times New Roman" w:hAnsi="Times New Roman"/>
          <w:sz w:val="24"/>
          <w:szCs w:val="24"/>
        </w:rPr>
        <w:t>Debitor</w:t>
      </w:r>
      <w:r w:rsidRPr="00320A93">
        <w:rPr>
          <w:rFonts w:ascii="Times New Roman" w:hAnsi="Times New Roman"/>
          <w:sz w:val="24"/>
          <w:szCs w:val="24"/>
        </w:rPr>
        <w:t xml:space="preserve"> dalam cakap berbuat.</w:t>
      </w:r>
      <w:r w:rsidRPr="00320A93">
        <w:rPr>
          <w:rStyle w:val="FootnoteReference"/>
          <w:rFonts w:ascii="Times New Roman" w:hAnsi="Times New Roman"/>
          <w:sz w:val="24"/>
          <w:szCs w:val="24"/>
        </w:rPr>
        <w:footnoteReference w:id="6"/>
      </w:r>
    </w:p>
    <w:p w:rsidR="00E36618" w:rsidRDefault="00E36618" w:rsidP="00E36618">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Menurut Moch. Isnaeni, </w:t>
      </w:r>
      <w:r w:rsidRPr="00320A93">
        <w:rPr>
          <w:rFonts w:ascii="Times New Roman" w:hAnsi="Times New Roman"/>
          <w:sz w:val="24"/>
          <w:szCs w:val="24"/>
        </w:rPr>
        <w:t>Wanprestasi</w:t>
      </w:r>
      <w:r w:rsidR="00756102">
        <w:rPr>
          <w:rFonts w:ascii="Times New Roman" w:hAnsi="Times New Roman"/>
          <w:sz w:val="24"/>
          <w:szCs w:val="24"/>
        </w:rPr>
        <w:t xml:space="preserve"> </w:t>
      </w:r>
      <w:r>
        <w:rPr>
          <w:rFonts w:ascii="Times New Roman" w:hAnsi="Times New Roman"/>
          <w:sz w:val="24"/>
          <w:szCs w:val="24"/>
        </w:rPr>
        <w:t xml:space="preserve"> pada hakekatnya suatu perbuatan yang dilakukan oleh debitor berupa tidak melaksanakan prestasi sebagai kewajibannya, sehingga pihak kreditor tidak mendapatkan haknya, dan itu jelas merupakan sebuah kerugian.</w:t>
      </w:r>
      <w:r>
        <w:rPr>
          <w:rStyle w:val="FootnoteReference"/>
          <w:rFonts w:ascii="Times New Roman" w:hAnsi="Times New Roman"/>
          <w:sz w:val="24"/>
          <w:szCs w:val="24"/>
        </w:rPr>
        <w:footnoteReference w:id="7"/>
      </w:r>
      <w:r>
        <w:rPr>
          <w:rFonts w:ascii="Times New Roman" w:hAnsi="Times New Roman"/>
          <w:sz w:val="24"/>
          <w:szCs w:val="24"/>
        </w:rPr>
        <w:t xml:space="preserve"> Lalu dengan adanya kerugian yang diderita kreditor, tentunya harus ada pihak yang bertanggung gugat untuk memulihkannya.</w:t>
      </w:r>
    </w:p>
    <w:p w:rsidR="00E36618" w:rsidRDefault="00E36618" w:rsidP="00E36618">
      <w:pPr>
        <w:pStyle w:val="ListParagraph"/>
        <w:spacing w:after="0" w:line="360" w:lineRule="auto"/>
        <w:ind w:left="0" w:firstLine="540"/>
        <w:jc w:val="both"/>
        <w:rPr>
          <w:rFonts w:ascii="Times New Roman" w:hAnsi="Times New Roman"/>
          <w:sz w:val="24"/>
          <w:szCs w:val="24"/>
        </w:rPr>
      </w:pPr>
      <w:r>
        <w:rPr>
          <w:rFonts w:ascii="Times New Roman" w:hAnsi="Times New Roman"/>
          <w:sz w:val="24"/>
          <w:szCs w:val="24"/>
        </w:rPr>
        <w:t xml:space="preserve">Wanprestasi sebagai sebuah lembaga hokum, apa ujudnya tidak ada ketentuan dalam BW yang mengatur secara khusus dan tegas seperti halnya ujud prestasi. Akibatnya ujud wanprestasi itu hanya dapat diminta lewat makna sebaran ketentuan yang sifatnya samar-samar. </w:t>
      </w:r>
      <w:r w:rsidR="00756102">
        <w:rPr>
          <w:rFonts w:ascii="Times New Roman" w:hAnsi="Times New Roman"/>
          <w:sz w:val="24"/>
          <w:szCs w:val="24"/>
        </w:rPr>
        <w:t xml:space="preserve"> U</w:t>
      </w:r>
      <w:r>
        <w:rPr>
          <w:rFonts w:ascii="Times New Roman" w:hAnsi="Times New Roman"/>
          <w:sz w:val="24"/>
          <w:szCs w:val="24"/>
        </w:rPr>
        <w:t>jud wanprestasi</w:t>
      </w:r>
      <w:r w:rsidR="00756102">
        <w:rPr>
          <w:rFonts w:ascii="Times New Roman" w:hAnsi="Times New Roman"/>
          <w:sz w:val="24"/>
          <w:szCs w:val="24"/>
        </w:rPr>
        <w:t xml:space="preserve">, adalah </w:t>
      </w:r>
      <w:r>
        <w:rPr>
          <w:rFonts w:ascii="Times New Roman" w:hAnsi="Times New Roman"/>
          <w:sz w:val="24"/>
          <w:szCs w:val="24"/>
        </w:rPr>
        <w:t>:</w:t>
      </w:r>
    </w:p>
    <w:p w:rsidR="00E36618" w:rsidRDefault="00E36618" w:rsidP="00E36618">
      <w:pPr>
        <w:pStyle w:val="ListParagraph"/>
        <w:numPr>
          <w:ilvl w:val="0"/>
          <w:numId w:val="12"/>
        </w:numPr>
        <w:spacing w:after="0" w:line="360" w:lineRule="auto"/>
        <w:ind w:left="360"/>
        <w:jc w:val="both"/>
        <w:rPr>
          <w:rFonts w:ascii="Times New Roman" w:hAnsi="Times New Roman"/>
          <w:sz w:val="24"/>
          <w:szCs w:val="24"/>
        </w:rPr>
      </w:pPr>
      <w:r>
        <w:rPr>
          <w:rFonts w:ascii="Times New Roman" w:hAnsi="Times New Roman"/>
          <w:sz w:val="24"/>
          <w:szCs w:val="24"/>
        </w:rPr>
        <w:t>Tidak memenuhi pretasi sama sekali</w:t>
      </w:r>
    </w:p>
    <w:p w:rsidR="00E36618" w:rsidRDefault="00E36618" w:rsidP="00E36618">
      <w:pPr>
        <w:pStyle w:val="ListParagraph"/>
        <w:numPr>
          <w:ilvl w:val="0"/>
          <w:numId w:val="12"/>
        </w:numPr>
        <w:spacing w:after="0" w:line="360" w:lineRule="auto"/>
        <w:ind w:left="360"/>
        <w:jc w:val="both"/>
        <w:rPr>
          <w:rFonts w:ascii="Times New Roman" w:hAnsi="Times New Roman"/>
          <w:sz w:val="24"/>
          <w:szCs w:val="24"/>
        </w:rPr>
      </w:pPr>
      <w:r>
        <w:rPr>
          <w:rFonts w:ascii="Times New Roman" w:hAnsi="Times New Roman"/>
          <w:sz w:val="24"/>
          <w:szCs w:val="24"/>
        </w:rPr>
        <w:t>Memenuhi prestasi tapi terlambat</w:t>
      </w:r>
    </w:p>
    <w:p w:rsidR="00E36618" w:rsidRPr="00060865" w:rsidRDefault="00E36618" w:rsidP="00E36618">
      <w:pPr>
        <w:pStyle w:val="ListParagraph"/>
        <w:numPr>
          <w:ilvl w:val="0"/>
          <w:numId w:val="12"/>
        </w:numPr>
        <w:spacing w:after="0" w:line="360" w:lineRule="auto"/>
        <w:ind w:left="360"/>
        <w:jc w:val="both"/>
        <w:rPr>
          <w:rFonts w:ascii="Times New Roman" w:hAnsi="Times New Roman"/>
          <w:sz w:val="24"/>
          <w:szCs w:val="24"/>
        </w:rPr>
      </w:pPr>
      <w:r>
        <w:rPr>
          <w:rFonts w:ascii="Times New Roman" w:hAnsi="Times New Roman"/>
          <w:sz w:val="24"/>
          <w:szCs w:val="24"/>
        </w:rPr>
        <w:t>Memenuhi prestasi namun tidak sebagaimana mestinya</w:t>
      </w:r>
    </w:p>
    <w:p w:rsidR="00E36618" w:rsidRPr="00320A93" w:rsidRDefault="00E36618" w:rsidP="00E36618">
      <w:pPr>
        <w:spacing w:after="0" w:line="360" w:lineRule="auto"/>
        <w:ind w:firstLine="567"/>
        <w:jc w:val="both"/>
        <w:rPr>
          <w:rFonts w:ascii="Times New Roman" w:hAnsi="Times New Roman"/>
          <w:sz w:val="24"/>
          <w:szCs w:val="24"/>
          <w:lang w:val="id-ID"/>
        </w:rPr>
      </w:pPr>
      <w:r w:rsidRPr="00320A93">
        <w:rPr>
          <w:rFonts w:ascii="Times New Roman" w:hAnsi="Times New Roman"/>
          <w:sz w:val="24"/>
          <w:szCs w:val="24"/>
        </w:rPr>
        <w:t xml:space="preserve">Berdasarkan pendapat dari beberapa ahli di atas, wanprestasi merupakan suatu keadaan dimana </w:t>
      </w:r>
      <w:r>
        <w:rPr>
          <w:rFonts w:ascii="Times New Roman" w:hAnsi="Times New Roman"/>
          <w:sz w:val="24"/>
          <w:szCs w:val="24"/>
        </w:rPr>
        <w:t>debitor</w:t>
      </w:r>
      <w:r w:rsidRPr="00320A93">
        <w:rPr>
          <w:rFonts w:ascii="Times New Roman" w:hAnsi="Times New Roman"/>
          <w:sz w:val="24"/>
          <w:szCs w:val="24"/>
        </w:rPr>
        <w:t xml:space="preserve"> secara nyata melanggar</w:t>
      </w:r>
      <w:r>
        <w:rPr>
          <w:rFonts w:ascii="Times New Roman" w:hAnsi="Times New Roman"/>
          <w:sz w:val="24"/>
          <w:szCs w:val="24"/>
        </w:rPr>
        <w:t xml:space="preserve"> </w:t>
      </w:r>
      <w:r w:rsidRPr="00320A93">
        <w:rPr>
          <w:rFonts w:ascii="Times New Roman" w:hAnsi="Times New Roman"/>
          <w:sz w:val="24"/>
          <w:szCs w:val="24"/>
        </w:rPr>
        <w:t xml:space="preserve">janji prestasi yang diperjanjikan secara keseluruhan maupun tidak secara seluruhnya, sehingga </w:t>
      </w:r>
      <w:r>
        <w:rPr>
          <w:rFonts w:ascii="Times New Roman" w:hAnsi="Times New Roman"/>
          <w:sz w:val="24"/>
          <w:szCs w:val="24"/>
        </w:rPr>
        <w:t>kreditor</w:t>
      </w:r>
      <w:r w:rsidRPr="00320A93">
        <w:rPr>
          <w:rFonts w:ascii="Times New Roman" w:hAnsi="Times New Roman"/>
          <w:sz w:val="24"/>
          <w:szCs w:val="24"/>
        </w:rPr>
        <w:t xml:space="preserve"> mempunyai kewajiban untuk meminta ganti rugi maupun bunga terhadap </w:t>
      </w:r>
      <w:r>
        <w:rPr>
          <w:rFonts w:ascii="Times New Roman" w:hAnsi="Times New Roman"/>
          <w:sz w:val="24"/>
          <w:szCs w:val="24"/>
        </w:rPr>
        <w:t>debitor</w:t>
      </w:r>
      <w:r w:rsidRPr="00320A93">
        <w:rPr>
          <w:rFonts w:ascii="Times New Roman" w:hAnsi="Times New Roman"/>
          <w:sz w:val="24"/>
          <w:szCs w:val="24"/>
        </w:rPr>
        <w:t>.</w:t>
      </w:r>
    </w:p>
    <w:p w:rsidR="00E36618" w:rsidRPr="00320A93" w:rsidRDefault="00E36618" w:rsidP="00E36618">
      <w:pPr>
        <w:spacing w:after="0" w:line="360" w:lineRule="auto"/>
        <w:ind w:firstLine="630"/>
        <w:jc w:val="both"/>
        <w:rPr>
          <w:rFonts w:ascii="Times New Roman" w:hAnsi="Times New Roman"/>
          <w:sz w:val="24"/>
          <w:szCs w:val="24"/>
        </w:rPr>
      </w:pPr>
      <w:r w:rsidRPr="00320A93">
        <w:rPr>
          <w:rFonts w:ascii="Times New Roman" w:hAnsi="Times New Roman"/>
          <w:sz w:val="24"/>
          <w:szCs w:val="24"/>
        </w:rPr>
        <w:t xml:space="preserve">Wanprestasi dalam praktek di lembaga perbankan adalah tidak dilaksanakannya pemenuhan prestasi dalam perjanjian kredit, baik pembayaran utang sepenuhnya maupun sebagian oleh </w:t>
      </w:r>
      <w:r>
        <w:rPr>
          <w:rFonts w:ascii="Times New Roman" w:hAnsi="Times New Roman"/>
          <w:sz w:val="24"/>
          <w:szCs w:val="24"/>
        </w:rPr>
        <w:t>debitor</w:t>
      </w:r>
      <w:r w:rsidRPr="00320A93">
        <w:rPr>
          <w:rFonts w:ascii="Times New Roman" w:hAnsi="Times New Roman"/>
          <w:sz w:val="24"/>
          <w:szCs w:val="24"/>
        </w:rPr>
        <w:t xml:space="preserve">, sehingga jangka waktu kredit jatuh tempo. Wanprestasi yang dilakukan oleh </w:t>
      </w:r>
      <w:r>
        <w:rPr>
          <w:rFonts w:ascii="Times New Roman" w:hAnsi="Times New Roman"/>
          <w:sz w:val="24"/>
          <w:szCs w:val="24"/>
        </w:rPr>
        <w:t>debitor</w:t>
      </w:r>
      <w:r w:rsidRPr="00320A93">
        <w:rPr>
          <w:rFonts w:ascii="Times New Roman" w:hAnsi="Times New Roman"/>
          <w:sz w:val="24"/>
          <w:szCs w:val="24"/>
        </w:rPr>
        <w:t xml:space="preserve"> disebabkan oleh beberapa faktor, yaitu</w:t>
      </w:r>
      <w:r w:rsidR="00756102">
        <w:rPr>
          <w:rFonts w:ascii="Times New Roman" w:hAnsi="Times New Roman"/>
          <w:sz w:val="24"/>
          <w:szCs w:val="24"/>
        </w:rPr>
        <w:t xml:space="preserve"> :</w:t>
      </w:r>
    </w:p>
    <w:p w:rsidR="00E36618" w:rsidRPr="00320A93" w:rsidRDefault="00E36618" w:rsidP="00E36618">
      <w:pPr>
        <w:pStyle w:val="ListParagraph"/>
        <w:numPr>
          <w:ilvl w:val="0"/>
          <w:numId w:val="10"/>
        </w:numPr>
        <w:spacing w:after="0" w:line="360" w:lineRule="auto"/>
        <w:ind w:hanging="436"/>
        <w:jc w:val="both"/>
        <w:rPr>
          <w:rFonts w:ascii="Times New Roman" w:hAnsi="Times New Roman"/>
          <w:sz w:val="24"/>
          <w:szCs w:val="24"/>
        </w:rPr>
      </w:pPr>
      <w:r w:rsidRPr="00320A93">
        <w:rPr>
          <w:rFonts w:ascii="Times New Roman" w:hAnsi="Times New Roman"/>
          <w:sz w:val="24"/>
          <w:szCs w:val="24"/>
        </w:rPr>
        <w:t xml:space="preserve">Faktor pertama terjadinya wanpretasi karena keterbatasan tingkat pendidikan dan rendahnya pengetahuan dalam hukum perjanjian sehingga seseorang dapat mempengaruhi proses pembayaran kembali piutang pada </w:t>
      </w:r>
      <w:r>
        <w:rPr>
          <w:rFonts w:ascii="Times New Roman" w:hAnsi="Times New Roman"/>
          <w:sz w:val="24"/>
          <w:szCs w:val="24"/>
        </w:rPr>
        <w:t>kreditor</w:t>
      </w:r>
      <w:r w:rsidRPr="00320A93">
        <w:rPr>
          <w:rFonts w:ascii="Times New Roman" w:hAnsi="Times New Roman"/>
          <w:sz w:val="24"/>
          <w:szCs w:val="24"/>
        </w:rPr>
        <w:t xml:space="preserve">. Kendala ini tampak pada </w:t>
      </w:r>
      <w:r>
        <w:rPr>
          <w:rFonts w:ascii="Times New Roman" w:hAnsi="Times New Roman"/>
          <w:sz w:val="24"/>
          <w:szCs w:val="24"/>
        </w:rPr>
        <w:t>debitor</w:t>
      </w:r>
      <w:r w:rsidRPr="00320A93">
        <w:rPr>
          <w:rFonts w:ascii="Times New Roman" w:hAnsi="Times New Roman"/>
          <w:sz w:val="24"/>
          <w:szCs w:val="24"/>
        </w:rPr>
        <w:t xml:space="preserve"> yang kurang memahami </w:t>
      </w:r>
      <w:r w:rsidR="00756102">
        <w:rPr>
          <w:rFonts w:ascii="Times New Roman" w:hAnsi="Times New Roman"/>
          <w:sz w:val="24"/>
          <w:szCs w:val="24"/>
        </w:rPr>
        <w:t xml:space="preserve">materi </w:t>
      </w:r>
      <w:r w:rsidRPr="00320A93">
        <w:rPr>
          <w:rFonts w:ascii="Times New Roman" w:hAnsi="Times New Roman"/>
          <w:sz w:val="24"/>
          <w:szCs w:val="24"/>
        </w:rPr>
        <w:t xml:space="preserve">perjanjian yang telah dibuatnya dengan </w:t>
      </w:r>
      <w:r>
        <w:rPr>
          <w:rFonts w:ascii="Times New Roman" w:hAnsi="Times New Roman"/>
          <w:sz w:val="24"/>
          <w:szCs w:val="24"/>
        </w:rPr>
        <w:t>kreditor</w:t>
      </w:r>
      <w:r w:rsidRPr="00320A93">
        <w:rPr>
          <w:rFonts w:ascii="Times New Roman" w:hAnsi="Times New Roman"/>
          <w:sz w:val="24"/>
          <w:szCs w:val="24"/>
        </w:rPr>
        <w:t xml:space="preserve">, yang mengakibatkan kurangnya informasi bahkan tidak tahu sama sekali kapan perjanjian itu </w:t>
      </w:r>
      <w:r w:rsidRPr="00320A93">
        <w:rPr>
          <w:rFonts w:ascii="Times New Roman" w:hAnsi="Times New Roman"/>
          <w:sz w:val="24"/>
          <w:szCs w:val="24"/>
        </w:rPr>
        <w:lastRenderedPageBreak/>
        <w:t xml:space="preserve">akan berakhir, walaupun </w:t>
      </w:r>
      <w:r>
        <w:rPr>
          <w:rFonts w:ascii="Times New Roman" w:hAnsi="Times New Roman"/>
          <w:sz w:val="24"/>
          <w:szCs w:val="24"/>
        </w:rPr>
        <w:t>debitor</w:t>
      </w:r>
      <w:r w:rsidRPr="00320A93">
        <w:rPr>
          <w:rFonts w:ascii="Times New Roman" w:hAnsi="Times New Roman"/>
          <w:sz w:val="24"/>
          <w:szCs w:val="24"/>
        </w:rPr>
        <w:t xml:space="preserve"> juga memegang surat perjanjian kredit. Sehingga wanprestasi mudah sekali pada </w:t>
      </w:r>
      <w:r>
        <w:rPr>
          <w:rFonts w:ascii="Times New Roman" w:hAnsi="Times New Roman"/>
          <w:sz w:val="24"/>
          <w:szCs w:val="24"/>
        </w:rPr>
        <w:t>debitor</w:t>
      </w:r>
      <w:r w:rsidRPr="00320A93">
        <w:rPr>
          <w:rFonts w:ascii="Times New Roman" w:hAnsi="Times New Roman"/>
          <w:sz w:val="24"/>
          <w:szCs w:val="24"/>
        </w:rPr>
        <w:t xml:space="preserve"> yang bersangkutan, maka apa yang menjadi kewajibannya tidak dapat terpenuhi sebagaimana mestinya</w:t>
      </w:r>
    </w:p>
    <w:p w:rsidR="00E36618" w:rsidRPr="00320A93" w:rsidRDefault="00E36618" w:rsidP="00E36618">
      <w:pPr>
        <w:pStyle w:val="ListParagraph"/>
        <w:numPr>
          <w:ilvl w:val="0"/>
          <w:numId w:val="10"/>
        </w:numPr>
        <w:spacing w:after="0" w:line="360" w:lineRule="auto"/>
        <w:ind w:hanging="436"/>
        <w:jc w:val="both"/>
        <w:rPr>
          <w:rFonts w:ascii="Times New Roman" w:hAnsi="Times New Roman"/>
          <w:sz w:val="24"/>
          <w:szCs w:val="24"/>
        </w:rPr>
      </w:pPr>
      <w:r w:rsidRPr="00320A93">
        <w:rPr>
          <w:rFonts w:ascii="Times New Roman" w:hAnsi="Times New Roman"/>
          <w:sz w:val="24"/>
          <w:szCs w:val="24"/>
        </w:rPr>
        <w:t xml:space="preserve">Faktor kedua adalah psikologi yang merupakan faktor kejiwaan yang dapat mempengaruhi pembayaran kembali kredit yang telah diberikan kepada </w:t>
      </w:r>
      <w:r>
        <w:rPr>
          <w:rFonts w:ascii="Times New Roman" w:hAnsi="Times New Roman"/>
          <w:sz w:val="24"/>
          <w:szCs w:val="24"/>
        </w:rPr>
        <w:t>debitor</w:t>
      </w:r>
      <w:r w:rsidRPr="00320A93">
        <w:rPr>
          <w:rFonts w:ascii="Times New Roman" w:hAnsi="Times New Roman"/>
          <w:sz w:val="24"/>
          <w:szCs w:val="24"/>
        </w:rPr>
        <w:t xml:space="preserve"> oleh </w:t>
      </w:r>
      <w:r>
        <w:rPr>
          <w:rFonts w:ascii="Times New Roman" w:hAnsi="Times New Roman"/>
          <w:sz w:val="24"/>
          <w:szCs w:val="24"/>
        </w:rPr>
        <w:t>kreditor</w:t>
      </w:r>
      <w:r w:rsidRPr="00320A93">
        <w:rPr>
          <w:rFonts w:ascii="Times New Roman" w:hAnsi="Times New Roman"/>
          <w:sz w:val="24"/>
          <w:szCs w:val="24"/>
        </w:rPr>
        <w:t>. Mengingat sifat manusia tidak sama, ada yang selalu memenuhi prestasinya jika dia mengadakan perjanjian dan ada pula yang lalai dan/atau wanprestasi dalam suatu perjanjian.</w:t>
      </w:r>
    </w:p>
    <w:p w:rsidR="00E36618" w:rsidRPr="00320A93" w:rsidRDefault="00E36618" w:rsidP="00E36618">
      <w:pPr>
        <w:pStyle w:val="ListParagraph"/>
        <w:numPr>
          <w:ilvl w:val="0"/>
          <w:numId w:val="10"/>
        </w:numPr>
        <w:spacing w:after="0" w:line="360" w:lineRule="auto"/>
        <w:ind w:hanging="436"/>
        <w:jc w:val="both"/>
        <w:rPr>
          <w:rFonts w:ascii="Times New Roman" w:hAnsi="Times New Roman"/>
          <w:sz w:val="24"/>
          <w:szCs w:val="24"/>
        </w:rPr>
      </w:pPr>
      <w:r w:rsidRPr="00320A93">
        <w:rPr>
          <w:rFonts w:ascii="Times New Roman" w:hAnsi="Times New Roman"/>
          <w:sz w:val="24"/>
          <w:szCs w:val="24"/>
        </w:rPr>
        <w:t xml:space="preserve">Faktor ketiga adalah ekonomi dimana suatu kendala yang dapat mempengaruhi </w:t>
      </w:r>
      <w:r>
        <w:rPr>
          <w:rFonts w:ascii="Times New Roman" w:hAnsi="Times New Roman"/>
          <w:sz w:val="24"/>
          <w:szCs w:val="24"/>
        </w:rPr>
        <w:t>debitor</w:t>
      </w:r>
      <w:r w:rsidRPr="00320A93">
        <w:rPr>
          <w:rFonts w:ascii="Times New Roman" w:hAnsi="Times New Roman"/>
          <w:sz w:val="24"/>
          <w:szCs w:val="24"/>
        </w:rPr>
        <w:t xml:space="preserve"> untuk berspekulasi yang dapat mengarah ke peristiwa wanpretasi, karena keadaan usahanya mengalami kegagalan, hal ini membuat </w:t>
      </w:r>
      <w:r>
        <w:rPr>
          <w:rFonts w:ascii="Times New Roman" w:hAnsi="Times New Roman"/>
          <w:sz w:val="24"/>
          <w:szCs w:val="24"/>
        </w:rPr>
        <w:t>debitor</w:t>
      </w:r>
      <w:r w:rsidRPr="00320A93">
        <w:rPr>
          <w:rFonts w:ascii="Times New Roman" w:hAnsi="Times New Roman"/>
          <w:sz w:val="24"/>
          <w:szCs w:val="24"/>
        </w:rPr>
        <w:t xml:space="preserve"> tidak dapat melunasi piutang kreditnya dan menebus kembali barang jaminannya, untuk memenuhi kewajibannya dalam menyelesaikan kredit yang diperoleh dari bank.</w:t>
      </w:r>
    </w:p>
    <w:p w:rsidR="00E36618" w:rsidRPr="00320A93" w:rsidRDefault="00E36618" w:rsidP="00E36618">
      <w:pPr>
        <w:spacing w:after="0" w:line="360" w:lineRule="auto"/>
        <w:ind w:firstLine="567"/>
        <w:jc w:val="both"/>
        <w:rPr>
          <w:rFonts w:ascii="Times New Roman" w:hAnsi="Times New Roman"/>
          <w:sz w:val="24"/>
          <w:szCs w:val="24"/>
        </w:rPr>
      </w:pPr>
      <w:r w:rsidRPr="00320A93">
        <w:rPr>
          <w:rFonts w:ascii="Times New Roman" w:hAnsi="Times New Roman"/>
          <w:sz w:val="24"/>
          <w:szCs w:val="24"/>
        </w:rPr>
        <w:t xml:space="preserve">Selain itu juga mengalami status sosial, </w:t>
      </w:r>
      <w:r>
        <w:rPr>
          <w:rFonts w:ascii="Times New Roman" w:hAnsi="Times New Roman"/>
          <w:sz w:val="24"/>
          <w:szCs w:val="24"/>
        </w:rPr>
        <w:t>debitor</w:t>
      </w:r>
      <w:r w:rsidRPr="00320A93">
        <w:rPr>
          <w:rFonts w:ascii="Times New Roman" w:hAnsi="Times New Roman"/>
          <w:sz w:val="24"/>
          <w:szCs w:val="24"/>
        </w:rPr>
        <w:t xml:space="preserve"> juga dapat menyebabkan timbulnya wanprestasi. Hal ini tampak pada </w:t>
      </w:r>
      <w:r>
        <w:rPr>
          <w:rFonts w:ascii="Times New Roman" w:hAnsi="Times New Roman"/>
          <w:sz w:val="24"/>
          <w:szCs w:val="24"/>
        </w:rPr>
        <w:t>debitor</w:t>
      </w:r>
      <w:r w:rsidRPr="00320A93">
        <w:rPr>
          <w:rFonts w:ascii="Times New Roman" w:hAnsi="Times New Roman"/>
          <w:sz w:val="24"/>
          <w:szCs w:val="24"/>
        </w:rPr>
        <w:t xml:space="preserve"> yang tidak menebus kembali barang jaminan dari proses kredit. Disebabkan tidak mempunyai dana atau uang untuk memenuhi prestasi untuk membayar sejumlah uang pinjaman dan bunga, maupun memperpanjang perjanjian dengan membayar bungannya saja.</w:t>
      </w:r>
    </w:p>
    <w:p w:rsidR="00E36618" w:rsidRDefault="00E36618" w:rsidP="00E36618">
      <w:pPr>
        <w:spacing w:after="0" w:line="360" w:lineRule="auto"/>
        <w:ind w:firstLine="567"/>
        <w:jc w:val="both"/>
        <w:rPr>
          <w:rFonts w:ascii="Times New Roman" w:hAnsi="Times New Roman"/>
          <w:sz w:val="24"/>
          <w:szCs w:val="24"/>
        </w:rPr>
      </w:pPr>
      <w:r w:rsidRPr="00320A93">
        <w:rPr>
          <w:rFonts w:ascii="Times New Roman" w:hAnsi="Times New Roman"/>
          <w:sz w:val="24"/>
          <w:szCs w:val="24"/>
        </w:rPr>
        <w:t>Penyitaan dan pelelangan oleh bank</w:t>
      </w:r>
      <w:r w:rsidR="00756102">
        <w:rPr>
          <w:rFonts w:ascii="Times New Roman" w:hAnsi="Times New Roman"/>
          <w:sz w:val="24"/>
          <w:szCs w:val="24"/>
        </w:rPr>
        <w:t xml:space="preserve"> </w:t>
      </w:r>
      <w:r w:rsidRPr="00320A93">
        <w:rPr>
          <w:rFonts w:ascii="Times New Roman" w:hAnsi="Times New Roman"/>
          <w:sz w:val="24"/>
          <w:szCs w:val="24"/>
        </w:rPr>
        <w:t xml:space="preserve"> dimaksudkan untuk memperoleh ganti kerugian yang diderita bank. </w:t>
      </w:r>
      <w:r w:rsidR="004752C3">
        <w:rPr>
          <w:rFonts w:ascii="Times New Roman" w:hAnsi="Times New Roman"/>
          <w:sz w:val="24"/>
          <w:szCs w:val="24"/>
        </w:rPr>
        <w:t>B</w:t>
      </w:r>
      <w:r w:rsidRPr="00320A93">
        <w:rPr>
          <w:rFonts w:ascii="Times New Roman" w:hAnsi="Times New Roman"/>
          <w:sz w:val="24"/>
          <w:szCs w:val="24"/>
        </w:rPr>
        <w:t xml:space="preserve">erdasarkan </w:t>
      </w:r>
      <w:r>
        <w:rPr>
          <w:rFonts w:ascii="Times New Roman" w:hAnsi="Times New Roman"/>
          <w:sz w:val="24"/>
          <w:szCs w:val="24"/>
        </w:rPr>
        <w:t xml:space="preserve">Pasal 20 </w:t>
      </w:r>
      <w:r w:rsidRPr="00320A93">
        <w:rPr>
          <w:rFonts w:ascii="Times New Roman" w:hAnsi="Times New Roman"/>
          <w:sz w:val="24"/>
          <w:szCs w:val="24"/>
        </w:rPr>
        <w:t>Undang-Undang</w:t>
      </w:r>
      <w:r w:rsidR="004752C3">
        <w:rPr>
          <w:rFonts w:ascii="Times New Roman" w:hAnsi="Times New Roman"/>
          <w:sz w:val="24"/>
          <w:szCs w:val="24"/>
        </w:rPr>
        <w:t xml:space="preserve"> No. 4 Tahun 1996</w:t>
      </w:r>
      <w:r w:rsidRPr="00320A93">
        <w:rPr>
          <w:rFonts w:ascii="Times New Roman" w:hAnsi="Times New Roman"/>
          <w:sz w:val="24"/>
          <w:szCs w:val="24"/>
          <w:lang w:val="id-ID"/>
        </w:rPr>
        <w:t xml:space="preserve"> </w:t>
      </w:r>
      <w:r w:rsidRPr="00320A93">
        <w:rPr>
          <w:rFonts w:ascii="Times New Roman" w:hAnsi="Times New Roman"/>
          <w:sz w:val="24"/>
          <w:szCs w:val="24"/>
        </w:rPr>
        <w:t>dan Peraturan Menteri Negara Agraria atau Kepala Badan Pertanahan Nasional (BPN) Nomor 4 Tahun 1996 tentang Penetapan Batas Waktu Penggunaan Surat Kuasa Membebankan Hak Tanggungan Untuk Menjamin Pelunasan Kredit-Kredit Tertentu</w:t>
      </w:r>
      <w:r>
        <w:rPr>
          <w:rFonts w:ascii="Times New Roman" w:hAnsi="Times New Roman"/>
          <w:sz w:val="24"/>
          <w:szCs w:val="24"/>
        </w:rPr>
        <w:t xml:space="preserve">. </w:t>
      </w:r>
    </w:p>
    <w:p w:rsidR="00E36618" w:rsidRDefault="00E36618" w:rsidP="00E36618">
      <w:pPr>
        <w:spacing w:after="0" w:line="360" w:lineRule="auto"/>
        <w:jc w:val="both"/>
        <w:rPr>
          <w:rFonts w:ascii="Times New Roman" w:hAnsi="Times New Roman"/>
          <w:sz w:val="24"/>
          <w:szCs w:val="24"/>
        </w:rPr>
      </w:pPr>
      <w:r>
        <w:rPr>
          <w:rFonts w:ascii="Times New Roman" w:hAnsi="Times New Roman"/>
          <w:sz w:val="24"/>
          <w:szCs w:val="24"/>
        </w:rPr>
        <w:t>Pada Pasal 20 :</w:t>
      </w:r>
    </w:p>
    <w:p w:rsidR="00E36618" w:rsidRPr="00320A93" w:rsidRDefault="00E36618" w:rsidP="00E36618">
      <w:pPr>
        <w:spacing w:after="0" w:line="360" w:lineRule="auto"/>
        <w:jc w:val="both"/>
        <w:rPr>
          <w:rFonts w:ascii="Times New Roman" w:hAnsi="Times New Roman"/>
          <w:sz w:val="24"/>
          <w:szCs w:val="24"/>
        </w:rPr>
      </w:pPr>
      <w:r>
        <w:rPr>
          <w:rFonts w:ascii="Times New Roman" w:hAnsi="Times New Roman"/>
          <w:sz w:val="24"/>
          <w:szCs w:val="24"/>
        </w:rPr>
        <w:t>A</w:t>
      </w:r>
      <w:r w:rsidRPr="00320A93">
        <w:rPr>
          <w:rFonts w:ascii="Times New Roman" w:hAnsi="Times New Roman"/>
          <w:sz w:val="24"/>
          <w:szCs w:val="24"/>
        </w:rPr>
        <w:t>yat (1) menyatakan</w:t>
      </w:r>
      <w:r>
        <w:rPr>
          <w:rFonts w:ascii="Times New Roman" w:hAnsi="Times New Roman"/>
          <w:sz w:val="24"/>
          <w:szCs w:val="24"/>
        </w:rPr>
        <w:t xml:space="preserve"> :  a</w:t>
      </w:r>
      <w:r w:rsidRPr="00320A93">
        <w:rPr>
          <w:rFonts w:ascii="Times New Roman" w:hAnsi="Times New Roman"/>
          <w:sz w:val="24"/>
          <w:szCs w:val="24"/>
        </w:rPr>
        <w:t xml:space="preserve">pabila </w:t>
      </w:r>
      <w:r>
        <w:rPr>
          <w:rFonts w:ascii="Times New Roman" w:hAnsi="Times New Roman"/>
          <w:sz w:val="24"/>
          <w:szCs w:val="24"/>
        </w:rPr>
        <w:t>debitor</w:t>
      </w:r>
      <w:r w:rsidRPr="00320A93">
        <w:rPr>
          <w:rFonts w:ascii="Times New Roman" w:hAnsi="Times New Roman"/>
          <w:sz w:val="24"/>
          <w:szCs w:val="24"/>
        </w:rPr>
        <w:t xml:space="preserve"> cidera janji, maka berdasarkan:</w:t>
      </w:r>
    </w:p>
    <w:p w:rsidR="00E36618" w:rsidRPr="00320A93" w:rsidRDefault="00E36618" w:rsidP="00E36618">
      <w:pPr>
        <w:pStyle w:val="ListParagraph"/>
        <w:numPr>
          <w:ilvl w:val="0"/>
          <w:numId w:val="2"/>
        </w:numPr>
        <w:spacing w:after="0" w:line="240" w:lineRule="auto"/>
        <w:ind w:left="720"/>
        <w:jc w:val="both"/>
        <w:rPr>
          <w:rFonts w:ascii="Times New Roman" w:hAnsi="Times New Roman"/>
          <w:sz w:val="24"/>
          <w:szCs w:val="24"/>
        </w:rPr>
      </w:pPr>
      <w:r w:rsidRPr="00320A93">
        <w:rPr>
          <w:rFonts w:ascii="Times New Roman" w:hAnsi="Times New Roman"/>
          <w:sz w:val="24"/>
          <w:szCs w:val="24"/>
        </w:rPr>
        <w:t>Hak pemegang hak tanggungan pertama untuk menjual obyek hak tanggungan sebagaimana dimaksud dalam Pasal 6,</w:t>
      </w:r>
    </w:p>
    <w:p w:rsidR="00E36618" w:rsidRPr="00320A93" w:rsidRDefault="00E36618" w:rsidP="00E36618">
      <w:pPr>
        <w:pStyle w:val="ListParagraph"/>
        <w:numPr>
          <w:ilvl w:val="0"/>
          <w:numId w:val="2"/>
        </w:numPr>
        <w:spacing w:after="0" w:line="240" w:lineRule="auto"/>
        <w:ind w:left="720"/>
        <w:jc w:val="both"/>
        <w:rPr>
          <w:rFonts w:ascii="Times New Roman" w:hAnsi="Times New Roman"/>
          <w:sz w:val="24"/>
          <w:szCs w:val="24"/>
        </w:rPr>
      </w:pPr>
      <w:r w:rsidRPr="00320A93">
        <w:rPr>
          <w:rFonts w:ascii="Times New Roman" w:hAnsi="Times New Roman"/>
          <w:sz w:val="24"/>
          <w:szCs w:val="24"/>
        </w:rPr>
        <w:lastRenderedPageBreak/>
        <w:t xml:space="preserve">Titel eksekutorial yang terdapat dalam sertifikat hak tanggungan sebagaimana dimaksud dalam Pasal 14 ayat (2), obyek hak tanggungan dijual melalui pelelangan umum menurut tata cara yang ditentukan dalam peraturan perundang-undangan untuk pelunasan piutang pemegang hak tanggungan dengan hak mendahului dari pada </w:t>
      </w:r>
      <w:r>
        <w:rPr>
          <w:rFonts w:ascii="Times New Roman" w:hAnsi="Times New Roman"/>
          <w:sz w:val="24"/>
          <w:szCs w:val="24"/>
        </w:rPr>
        <w:t>kreditor</w:t>
      </w:r>
      <w:r w:rsidRPr="00320A93">
        <w:rPr>
          <w:rFonts w:ascii="Times New Roman" w:hAnsi="Times New Roman"/>
          <w:sz w:val="24"/>
          <w:szCs w:val="24"/>
        </w:rPr>
        <w:t>-</w:t>
      </w:r>
      <w:r>
        <w:rPr>
          <w:rFonts w:ascii="Times New Roman" w:hAnsi="Times New Roman"/>
          <w:sz w:val="24"/>
          <w:szCs w:val="24"/>
        </w:rPr>
        <w:t>kreditor</w:t>
      </w:r>
      <w:r w:rsidRPr="00320A93">
        <w:rPr>
          <w:rFonts w:ascii="Times New Roman" w:hAnsi="Times New Roman"/>
          <w:sz w:val="24"/>
          <w:szCs w:val="24"/>
        </w:rPr>
        <w:t xml:space="preserve"> lainnya.</w:t>
      </w:r>
    </w:p>
    <w:p w:rsidR="00E36618" w:rsidRPr="00320A93" w:rsidRDefault="00E36618" w:rsidP="00E36618">
      <w:pPr>
        <w:spacing w:after="0" w:line="240" w:lineRule="auto"/>
        <w:jc w:val="both"/>
        <w:rPr>
          <w:rFonts w:ascii="Times New Roman" w:hAnsi="Times New Roman"/>
          <w:sz w:val="24"/>
          <w:szCs w:val="24"/>
          <w:lang w:val="id-ID"/>
        </w:rPr>
      </w:pPr>
    </w:p>
    <w:p w:rsidR="00E36618" w:rsidRPr="00320A93" w:rsidRDefault="00E36618" w:rsidP="00E36618">
      <w:pPr>
        <w:pStyle w:val="ListParagraph"/>
        <w:spacing w:after="0" w:line="360" w:lineRule="auto"/>
        <w:ind w:left="0" w:firstLine="360"/>
        <w:jc w:val="both"/>
        <w:rPr>
          <w:rFonts w:ascii="Times New Roman" w:hAnsi="Times New Roman"/>
          <w:sz w:val="24"/>
          <w:szCs w:val="24"/>
        </w:rPr>
      </w:pPr>
      <w:r w:rsidRPr="00320A93">
        <w:rPr>
          <w:rFonts w:ascii="Times New Roman" w:hAnsi="Times New Roman"/>
          <w:sz w:val="24"/>
          <w:szCs w:val="24"/>
        </w:rPr>
        <w:t>Ayat (2) menyatakan :</w:t>
      </w:r>
    </w:p>
    <w:p w:rsidR="00E36618" w:rsidRPr="00320A93" w:rsidRDefault="00E36618" w:rsidP="00E36618">
      <w:pPr>
        <w:pStyle w:val="ListParagraph"/>
        <w:spacing w:after="0" w:line="240" w:lineRule="auto"/>
        <w:ind w:left="360" w:right="18"/>
        <w:jc w:val="both"/>
        <w:rPr>
          <w:rFonts w:ascii="Times New Roman" w:hAnsi="Times New Roman"/>
          <w:sz w:val="24"/>
          <w:szCs w:val="24"/>
          <w:lang w:val="id-ID"/>
        </w:rPr>
      </w:pPr>
      <w:r w:rsidRPr="00320A93">
        <w:rPr>
          <w:rFonts w:ascii="Times New Roman" w:hAnsi="Times New Roman"/>
          <w:sz w:val="24"/>
          <w:szCs w:val="24"/>
        </w:rPr>
        <w:t>“Atas kesepakatan pemberi dan pemegang hak tanggungan, penjualan obyek hak tanggungan dapat dilaksanakan di bawah tangan jika dengan itu akan dapat diperoleh harga tertinggi yang menguntungkan semua pihak”.</w:t>
      </w:r>
    </w:p>
    <w:p w:rsidR="00E36618" w:rsidRPr="00320A93" w:rsidRDefault="00E36618" w:rsidP="00E36618">
      <w:pPr>
        <w:spacing w:after="0" w:line="240" w:lineRule="auto"/>
        <w:ind w:right="425"/>
        <w:jc w:val="both"/>
        <w:rPr>
          <w:rFonts w:ascii="Times New Roman" w:hAnsi="Times New Roman"/>
          <w:sz w:val="24"/>
          <w:szCs w:val="24"/>
          <w:lang w:val="id-ID"/>
        </w:rPr>
      </w:pPr>
    </w:p>
    <w:p w:rsidR="00E36618" w:rsidRPr="00320A93" w:rsidRDefault="00E36618" w:rsidP="00E36618">
      <w:pPr>
        <w:pStyle w:val="ListParagraph"/>
        <w:spacing w:after="0" w:line="360" w:lineRule="auto"/>
        <w:ind w:left="0" w:firstLine="360"/>
        <w:jc w:val="both"/>
        <w:rPr>
          <w:rFonts w:ascii="Times New Roman" w:hAnsi="Times New Roman"/>
          <w:sz w:val="24"/>
          <w:szCs w:val="24"/>
        </w:rPr>
      </w:pPr>
      <w:r w:rsidRPr="00320A93">
        <w:rPr>
          <w:rFonts w:ascii="Times New Roman" w:hAnsi="Times New Roman"/>
          <w:sz w:val="24"/>
          <w:szCs w:val="24"/>
        </w:rPr>
        <w:t>Ayat (3) menyatakan :</w:t>
      </w:r>
    </w:p>
    <w:p w:rsidR="00E36618" w:rsidRPr="00320A93" w:rsidRDefault="00E36618" w:rsidP="00E36618">
      <w:pPr>
        <w:pStyle w:val="ListParagraph"/>
        <w:spacing w:after="0" w:line="240" w:lineRule="auto"/>
        <w:ind w:left="360" w:right="18"/>
        <w:jc w:val="both"/>
        <w:rPr>
          <w:rFonts w:ascii="Times New Roman" w:hAnsi="Times New Roman"/>
          <w:sz w:val="24"/>
          <w:szCs w:val="24"/>
          <w:lang w:val="id-ID"/>
        </w:rPr>
      </w:pPr>
      <w:r w:rsidRPr="00320A93">
        <w:rPr>
          <w:rFonts w:ascii="Times New Roman" w:hAnsi="Times New Roman"/>
          <w:sz w:val="24"/>
          <w:szCs w:val="24"/>
        </w:rPr>
        <w:t>“Pelaksanaan penjualan sebagaimana dimaksud pada ayat (2) hanya dapat dilakukan setelah lewat waktu 1 (satu) bulan sejak diberitahukan secara tertulis oleh pemberi dan/atau pemegang hak tanggungan kepada pihak-pihak berkepentingan dan diumumkan sedikit-dikitnya dalam 2 (dua) surat kabar yang beredar di daerah yang bersangkutan dan/atau media massa setempat, serta tidak ada yang menyatakan keberatan”.</w:t>
      </w:r>
    </w:p>
    <w:p w:rsidR="00E36618" w:rsidRPr="00320A93" w:rsidRDefault="00E36618" w:rsidP="00E36618">
      <w:pPr>
        <w:spacing w:after="0" w:line="240" w:lineRule="auto"/>
        <w:ind w:right="425"/>
        <w:jc w:val="both"/>
        <w:rPr>
          <w:rFonts w:ascii="Times New Roman" w:hAnsi="Times New Roman"/>
          <w:sz w:val="24"/>
          <w:szCs w:val="24"/>
          <w:lang w:val="id-ID"/>
        </w:rPr>
      </w:pPr>
    </w:p>
    <w:p w:rsidR="00E36618" w:rsidRPr="00320A93" w:rsidRDefault="00E36618" w:rsidP="00E36618">
      <w:pPr>
        <w:pStyle w:val="ListParagraph"/>
        <w:spacing w:after="0" w:line="360" w:lineRule="auto"/>
        <w:ind w:left="0" w:firstLine="360"/>
        <w:jc w:val="both"/>
        <w:rPr>
          <w:rFonts w:ascii="Times New Roman" w:hAnsi="Times New Roman"/>
          <w:sz w:val="24"/>
          <w:szCs w:val="24"/>
        </w:rPr>
      </w:pPr>
      <w:r w:rsidRPr="00320A93">
        <w:rPr>
          <w:rFonts w:ascii="Times New Roman" w:hAnsi="Times New Roman"/>
          <w:sz w:val="24"/>
          <w:szCs w:val="24"/>
        </w:rPr>
        <w:t>Ayat (4) menyatakan :</w:t>
      </w:r>
    </w:p>
    <w:p w:rsidR="00E36618" w:rsidRPr="00320A93" w:rsidRDefault="00E36618" w:rsidP="00E36618">
      <w:pPr>
        <w:pStyle w:val="ListParagraph"/>
        <w:spacing w:after="0" w:line="240" w:lineRule="auto"/>
        <w:ind w:left="360" w:right="18"/>
        <w:jc w:val="both"/>
        <w:rPr>
          <w:rFonts w:ascii="Times New Roman" w:hAnsi="Times New Roman"/>
          <w:sz w:val="24"/>
          <w:szCs w:val="24"/>
          <w:lang w:val="id-ID"/>
        </w:rPr>
      </w:pPr>
      <w:r w:rsidRPr="00320A93">
        <w:rPr>
          <w:rFonts w:ascii="Times New Roman" w:hAnsi="Times New Roman"/>
          <w:sz w:val="24"/>
          <w:szCs w:val="24"/>
        </w:rPr>
        <w:t>“Setiap janji untuk melaksanakan eksekusi hak tanggungan dengan cara yang bertentangan dengan ketentuan pada ayat (1), ayat (2), dan ayat (3) batal demi hukum”.</w:t>
      </w:r>
    </w:p>
    <w:p w:rsidR="00E36618" w:rsidRPr="00320A93" w:rsidRDefault="00E36618" w:rsidP="00E36618">
      <w:pPr>
        <w:pStyle w:val="ListParagraph"/>
        <w:spacing w:after="0" w:line="240" w:lineRule="auto"/>
        <w:ind w:left="360" w:right="425"/>
        <w:jc w:val="both"/>
        <w:rPr>
          <w:rFonts w:ascii="Times New Roman" w:hAnsi="Times New Roman"/>
          <w:sz w:val="24"/>
          <w:szCs w:val="24"/>
          <w:lang w:val="id-ID"/>
        </w:rPr>
      </w:pPr>
    </w:p>
    <w:p w:rsidR="00E36618" w:rsidRPr="00320A93" w:rsidRDefault="00E36618" w:rsidP="00E36618">
      <w:pPr>
        <w:pStyle w:val="ListParagraph"/>
        <w:spacing w:after="0" w:line="360" w:lineRule="auto"/>
        <w:ind w:left="360"/>
        <w:jc w:val="both"/>
        <w:rPr>
          <w:rFonts w:ascii="Times New Roman" w:hAnsi="Times New Roman"/>
          <w:sz w:val="24"/>
          <w:szCs w:val="24"/>
        </w:rPr>
      </w:pPr>
      <w:r w:rsidRPr="00320A93">
        <w:rPr>
          <w:rFonts w:ascii="Times New Roman" w:hAnsi="Times New Roman"/>
          <w:sz w:val="24"/>
          <w:szCs w:val="24"/>
        </w:rPr>
        <w:t>Ayat (5) menyatakan :</w:t>
      </w:r>
    </w:p>
    <w:p w:rsidR="00E36618" w:rsidRPr="00320A93" w:rsidRDefault="00E36618" w:rsidP="00E36618">
      <w:pPr>
        <w:pStyle w:val="ListParagraph"/>
        <w:tabs>
          <w:tab w:val="left" w:pos="7920"/>
        </w:tabs>
        <w:spacing w:after="240" w:line="240" w:lineRule="auto"/>
        <w:ind w:left="360" w:right="18"/>
        <w:jc w:val="both"/>
        <w:rPr>
          <w:rFonts w:ascii="Times New Roman" w:hAnsi="Times New Roman"/>
          <w:sz w:val="24"/>
          <w:szCs w:val="24"/>
          <w:lang w:val="id-ID"/>
        </w:rPr>
      </w:pPr>
      <w:r w:rsidRPr="00320A93">
        <w:rPr>
          <w:rFonts w:ascii="Times New Roman" w:hAnsi="Times New Roman"/>
          <w:sz w:val="24"/>
          <w:szCs w:val="24"/>
        </w:rPr>
        <w:t>“Sampai saat pengumuman untuk lelang dikeluarkan, penjualan sebagaimana dimaksud pada ayat (1) dapat dihindarkan dengan pelunasan utang yang dijamin dengan hak tanggungan itu beserta biaya-biaya eksekusi yang telah dikeluarkan”.</w:t>
      </w:r>
    </w:p>
    <w:p w:rsidR="00E36618" w:rsidRPr="00320A93" w:rsidRDefault="00E36618" w:rsidP="00E36618">
      <w:pPr>
        <w:spacing w:after="0" w:line="360" w:lineRule="auto"/>
        <w:ind w:firstLine="706"/>
        <w:jc w:val="both"/>
        <w:rPr>
          <w:rFonts w:ascii="Times New Roman" w:hAnsi="Times New Roman"/>
          <w:sz w:val="24"/>
          <w:szCs w:val="24"/>
        </w:rPr>
      </w:pPr>
      <w:r w:rsidRPr="00320A93">
        <w:rPr>
          <w:rFonts w:ascii="Times New Roman" w:hAnsi="Times New Roman"/>
          <w:sz w:val="24"/>
          <w:szCs w:val="24"/>
        </w:rPr>
        <w:t>Jenis eksekusi</w:t>
      </w:r>
      <w:r w:rsidR="004752C3">
        <w:rPr>
          <w:rFonts w:ascii="Times New Roman" w:hAnsi="Times New Roman"/>
          <w:sz w:val="24"/>
          <w:szCs w:val="24"/>
        </w:rPr>
        <w:t xml:space="preserve"> menurut</w:t>
      </w:r>
      <w:r w:rsidRPr="00320A93">
        <w:rPr>
          <w:rFonts w:ascii="Times New Roman" w:hAnsi="Times New Roman"/>
          <w:sz w:val="24"/>
          <w:szCs w:val="24"/>
        </w:rPr>
        <w:t xml:space="preserve"> Pasal 20 Undang-Undang Nomor 4 Tahun 1996</w:t>
      </w:r>
      <w:r w:rsidR="004752C3">
        <w:rPr>
          <w:rFonts w:ascii="Times New Roman" w:hAnsi="Times New Roman"/>
          <w:sz w:val="24"/>
          <w:szCs w:val="24"/>
        </w:rPr>
        <w:t>, sesuai</w:t>
      </w:r>
      <w:r w:rsidRPr="00320A93">
        <w:rPr>
          <w:rFonts w:ascii="Times New Roman" w:hAnsi="Times New Roman"/>
          <w:sz w:val="24"/>
          <w:szCs w:val="24"/>
        </w:rPr>
        <w:t xml:space="preserve"> dasar filosofis perjanjian jaminan mempunyai tujuan sebagai berikut:</w:t>
      </w:r>
    </w:p>
    <w:p w:rsidR="00E36618" w:rsidRPr="00320A93" w:rsidRDefault="004752C3" w:rsidP="00E36618">
      <w:pPr>
        <w:pStyle w:val="ListParagraph"/>
        <w:spacing w:after="240" w:line="240" w:lineRule="auto"/>
        <w:ind w:left="360" w:right="18"/>
        <w:jc w:val="both"/>
        <w:rPr>
          <w:rFonts w:ascii="Times New Roman" w:hAnsi="Times New Roman"/>
          <w:sz w:val="24"/>
          <w:szCs w:val="24"/>
        </w:rPr>
      </w:pPr>
      <w:r>
        <w:rPr>
          <w:rFonts w:ascii="Times New Roman" w:hAnsi="Times New Roman"/>
          <w:sz w:val="24"/>
          <w:szCs w:val="24"/>
        </w:rPr>
        <w:t xml:space="preserve">Agar </w:t>
      </w:r>
      <w:r w:rsidR="00E36618">
        <w:rPr>
          <w:rFonts w:ascii="Times New Roman" w:hAnsi="Times New Roman"/>
          <w:sz w:val="24"/>
          <w:szCs w:val="24"/>
        </w:rPr>
        <w:t>debitor</w:t>
      </w:r>
      <w:r w:rsidR="00E36618" w:rsidRPr="00320A93">
        <w:rPr>
          <w:rFonts w:ascii="Times New Roman" w:hAnsi="Times New Roman"/>
          <w:sz w:val="24"/>
          <w:szCs w:val="24"/>
        </w:rPr>
        <w:t xml:space="preserve"> bersedia memenuhi kewajibannya, maka </w:t>
      </w:r>
      <w:r w:rsidR="00E36618">
        <w:rPr>
          <w:rFonts w:ascii="Times New Roman" w:hAnsi="Times New Roman"/>
          <w:sz w:val="24"/>
          <w:szCs w:val="24"/>
        </w:rPr>
        <w:t>kreditor</w:t>
      </w:r>
      <w:r w:rsidR="00E36618" w:rsidRPr="00320A93">
        <w:rPr>
          <w:rFonts w:ascii="Times New Roman" w:hAnsi="Times New Roman"/>
          <w:sz w:val="24"/>
          <w:szCs w:val="24"/>
        </w:rPr>
        <w:t xml:space="preserve"> </w:t>
      </w:r>
      <w:r>
        <w:rPr>
          <w:rFonts w:ascii="Times New Roman" w:hAnsi="Times New Roman"/>
          <w:sz w:val="24"/>
          <w:szCs w:val="24"/>
        </w:rPr>
        <w:t xml:space="preserve">harus </w:t>
      </w:r>
      <w:r w:rsidR="00E36618" w:rsidRPr="00320A93">
        <w:rPr>
          <w:rFonts w:ascii="Times New Roman" w:hAnsi="Times New Roman"/>
          <w:sz w:val="24"/>
          <w:szCs w:val="24"/>
        </w:rPr>
        <w:t xml:space="preserve">menahan sesuatu yang berharga </w:t>
      </w:r>
      <w:r>
        <w:rPr>
          <w:rFonts w:ascii="Times New Roman" w:hAnsi="Times New Roman"/>
          <w:sz w:val="24"/>
          <w:szCs w:val="24"/>
        </w:rPr>
        <w:t xml:space="preserve">milik </w:t>
      </w:r>
      <w:r w:rsidR="00E36618">
        <w:rPr>
          <w:rFonts w:ascii="Times New Roman" w:hAnsi="Times New Roman"/>
          <w:sz w:val="24"/>
          <w:szCs w:val="24"/>
        </w:rPr>
        <w:t>debitor</w:t>
      </w:r>
      <w:r w:rsidR="00E36618" w:rsidRPr="00320A93">
        <w:rPr>
          <w:rFonts w:ascii="Times New Roman" w:hAnsi="Times New Roman"/>
          <w:sz w:val="24"/>
          <w:szCs w:val="24"/>
        </w:rPr>
        <w:t xml:space="preserve">, </w:t>
      </w:r>
      <w:r>
        <w:rPr>
          <w:rFonts w:ascii="Times New Roman" w:hAnsi="Times New Roman"/>
          <w:sz w:val="24"/>
          <w:szCs w:val="24"/>
        </w:rPr>
        <w:t xml:space="preserve">dan </w:t>
      </w:r>
      <w:r w:rsidR="00E36618" w:rsidRPr="00320A93">
        <w:rPr>
          <w:rFonts w:ascii="Times New Roman" w:hAnsi="Times New Roman"/>
          <w:sz w:val="24"/>
          <w:szCs w:val="24"/>
        </w:rPr>
        <w:t xml:space="preserve">apabila </w:t>
      </w:r>
      <w:r w:rsidR="00E36618">
        <w:rPr>
          <w:rFonts w:ascii="Times New Roman" w:hAnsi="Times New Roman"/>
          <w:sz w:val="24"/>
          <w:szCs w:val="24"/>
        </w:rPr>
        <w:t>debitor</w:t>
      </w:r>
      <w:r w:rsidR="00E36618" w:rsidRPr="00320A93">
        <w:rPr>
          <w:rFonts w:ascii="Times New Roman" w:hAnsi="Times New Roman"/>
          <w:sz w:val="24"/>
          <w:szCs w:val="24"/>
        </w:rPr>
        <w:t xml:space="preserve"> ingin memiliki kembali sesuatu yang berharga tersebut, </w:t>
      </w:r>
      <w:r w:rsidR="00E36618">
        <w:rPr>
          <w:rFonts w:ascii="Times New Roman" w:hAnsi="Times New Roman"/>
          <w:sz w:val="24"/>
          <w:szCs w:val="24"/>
        </w:rPr>
        <w:t>debitor</w:t>
      </w:r>
      <w:r w:rsidR="00E36618" w:rsidRPr="00320A93">
        <w:rPr>
          <w:rFonts w:ascii="Times New Roman" w:hAnsi="Times New Roman"/>
          <w:sz w:val="24"/>
          <w:szCs w:val="24"/>
        </w:rPr>
        <w:t xml:space="preserve"> harus terlebih dahulu memenuhi kewajibannya.</w:t>
      </w:r>
      <w:r>
        <w:rPr>
          <w:rFonts w:ascii="Times New Roman" w:hAnsi="Times New Roman"/>
          <w:sz w:val="24"/>
          <w:szCs w:val="24"/>
        </w:rPr>
        <w:t xml:space="preserve"> Jika</w:t>
      </w:r>
      <w:r w:rsidR="00E36618" w:rsidRPr="00320A93">
        <w:rPr>
          <w:rFonts w:ascii="Times New Roman" w:hAnsi="Times New Roman"/>
          <w:sz w:val="24"/>
          <w:szCs w:val="24"/>
        </w:rPr>
        <w:t xml:space="preserve"> </w:t>
      </w:r>
      <w:r w:rsidR="00E36618">
        <w:rPr>
          <w:rFonts w:ascii="Times New Roman" w:hAnsi="Times New Roman"/>
          <w:sz w:val="24"/>
          <w:szCs w:val="24"/>
        </w:rPr>
        <w:t>debitor</w:t>
      </w:r>
      <w:r w:rsidR="00E36618" w:rsidRPr="00320A93">
        <w:rPr>
          <w:rFonts w:ascii="Times New Roman" w:hAnsi="Times New Roman"/>
          <w:sz w:val="24"/>
          <w:szCs w:val="24"/>
        </w:rPr>
        <w:t xml:space="preserve"> tidak memenuhi kewajibannya sebagaimana diperjanjikan, </w:t>
      </w:r>
      <w:r w:rsidR="00E36618">
        <w:rPr>
          <w:rFonts w:ascii="Times New Roman" w:hAnsi="Times New Roman"/>
          <w:sz w:val="24"/>
          <w:szCs w:val="24"/>
        </w:rPr>
        <w:t>debitor</w:t>
      </w:r>
      <w:r w:rsidR="00E36618" w:rsidRPr="00320A93">
        <w:rPr>
          <w:rFonts w:ascii="Times New Roman" w:hAnsi="Times New Roman"/>
          <w:sz w:val="24"/>
          <w:szCs w:val="24"/>
        </w:rPr>
        <w:t xml:space="preserve"> dikatakan cidera janji. Demi dan untuk melindungi kepentingan </w:t>
      </w:r>
      <w:r w:rsidR="00E36618">
        <w:rPr>
          <w:rFonts w:ascii="Times New Roman" w:hAnsi="Times New Roman"/>
          <w:sz w:val="24"/>
          <w:szCs w:val="24"/>
        </w:rPr>
        <w:t>kreditor</w:t>
      </w:r>
      <w:r w:rsidR="00E36618" w:rsidRPr="00320A93">
        <w:rPr>
          <w:rFonts w:ascii="Times New Roman" w:hAnsi="Times New Roman"/>
          <w:sz w:val="24"/>
          <w:szCs w:val="24"/>
        </w:rPr>
        <w:t xml:space="preserve"> itulah, maka pada Pasal 20 Undang-Undang </w:t>
      </w:r>
      <w:r w:rsidR="00E36618" w:rsidRPr="00320A93">
        <w:rPr>
          <w:rFonts w:ascii="Times New Roman" w:hAnsi="Times New Roman"/>
          <w:sz w:val="24"/>
          <w:szCs w:val="24"/>
        </w:rPr>
        <w:lastRenderedPageBreak/>
        <w:t xml:space="preserve">Nomor 4 Tahun 1996 memberikan cara kepada </w:t>
      </w:r>
      <w:r w:rsidR="00E36618">
        <w:rPr>
          <w:rFonts w:ascii="Times New Roman" w:hAnsi="Times New Roman"/>
          <w:sz w:val="24"/>
          <w:szCs w:val="24"/>
        </w:rPr>
        <w:t>kreditor</w:t>
      </w:r>
      <w:r w:rsidR="00E36618" w:rsidRPr="00320A93">
        <w:rPr>
          <w:rFonts w:ascii="Times New Roman" w:hAnsi="Times New Roman"/>
          <w:sz w:val="24"/>
          <w:szCs w:val="24"/>
        </w:rPr>
        <w:t xml:space="preserve"> dalam rangka pelunasan piutang.”</w:t>
      </w:r>
      <w:r w:rsidR="00E36618" w:rsidRPr="00320A93">
        <w:rPr>
          <w:rStyle w:val="FootnoteReference"/>
          <w:rFonts w:ascii="Times New Roman" w:hAnsi="Times New Roman"/>
          <w:sz w:val="24"/>
          <w:szCs w:val="24"/>
        </w:rPr>
        <w:footnoteReference w:id="8"/>
      </w:r>
    </w:p>
    <w:p w:rsidR="00E36618" w:rsidRPr="00320A93" w:rsidRDefault="00E36618" w:rsidP="00E36618">
      <w:pPr>
        <w:pStyle w:val="ListParagraph"/>
        <w:spacing w:after="0" w:line="240" w:lineRule="auto"/>
        <w:ind w:left="0" w:firstLine="720"/>
        <w:jc w:val="both"/>
        <w:rPr>
          <w:rFonts w:ascii="Times New Roman" w:hAnsi="Times New Roman"/>
          <w:sz w:val="24"/>
          <w:szCs w:val="24"/>
        </w:rPr>
      </w:pPr>
    </w:p>
    <w:p w:rsidR="00E36618" w:rsidRPr="00320A93" w:rsidRDefault="00E36618" w:rsidP="00E36618">
      <w:pPr>
        <w:spacing w:after="0" w:line="360" w:lineRule="auto"/>
        <w:ind w:firstLine="562"/>
        <w:jc w:val="both"/>
        <w:rPr>
          <w:rFonts w:ascii="Times New Roman" w:hAnsi="Times New Roman"/>
          <w:sz w:val="24"/>
          <w:szCs w:val="24"/>
          <w:lang w:val="id-ID"/>
        </w:rPr>
      </w:pPr>
      <w:r w:rsidRPr="00320A93">
        <w:rPr>
          <w:rFonts w:ascii="Times New Roman" w:hAnsi="Times New Roman"/>
          <w:sz w:val="24"/>
          <w:szCs w:val="24"/>
        </w:rPr>
        <w:t xml:space="preserve">Tampak semakin jelas bahwa hak pemegang jaminan hak tanggungan </w:t>
      </w:r>
      <w:r w:rsidR="0097776E">
        <w:rPr>
          <w:rFonts w:ascii="Times New Roman" w:hAnsi="Times New Roman"/>
          <w:sz w:val="24"/>
          <w:szCs w:val="24"/>
        </w:rPr>
        <w:t xml:space="preserve">dapat </w:t>
      </w:r>
      <w:r w:rsidRPr="00320A93">
        <w:rPr>
          <w:rFonts w:ascii="Times New Roman" w:hAnsi="Times New Roman"/>
          <w:sz w:val="24"/>
          <w:szCs w:val="24"/>
        </w:rPr>
        <w:t xml:space="preserve">menyita dan melelang atas kekuasaan sendiri </w:t>
      </w:r>
      <w:r w:rsidR="0097776E">
        <w:rPr>
          <w:rFonts w:ascii="Times New Roman" w:hAnsi="Times New Roman"/>
          <w:sz w:val="24"/>
          <w:szCs w:val="24"/>
        </w:rPr>
        <w:t xml:space="preserve"> yang </w:t>
      </w:r>
      <w:r w:rsidRPr="00320A93">
        <w:rPr>
          <w:rFonts w:ascii="Times New Roman" w:hAnsi="Times New Roman"/>
          <w:sz w:val="24"/>
          <w:szCs w:val="24"/>
        </w:rPr>
        <w:t>secara tegas dinyatakan dalam perjanjian kredit, demi hukum sebagaimana yang terkandung dalam KUHPerdata.</w:t>
      </w:r>
    </w:p>
    <w:p w:rsidR="00E36618" w:rsidRDefault="00E36618" w:rsidP="00E36618">
      <w:pPr>
        <w:spacing w:after="0" w:line="360" w:lineRule="auto"/>
        <w:jc w:val="both"/>
        <w:rPr>
          <w:rFonts w:ascii="Times New Roman" w:hAnsi="Times New Roman"/>
          <w:sz w:val="24"/>
          <w:szCs w:val="24"/>
        </w:rPr>
      </w:pPr>
    </w:p>
    <w:p w:rsidR="00E36618" w:rsidRPr="00A57D20" w:rsidRDefault="00E36618" w:rsidP="00E36618">
      <w:pPr>
        <w:pStyle w:val="ListParagraph"/>
        <w:numPr>
          <w:ilvl w:val="1"/>
          <w:numId w:val="11"/>
        </w:numPr>
        <w:spacing w:after="0" w:line="360" w:lineRule="auto"/>
        <w:ind w:left="540" w:hanging="540"/>
        <w:jc w:val="both"/>
        <w:rPr>
          <w:rFonts w:ascii="Times New Roman" w:hAnsi="Times New Roman"/>
          <w:b/>
          <w:sz w:val="24"/>
          <w:szCs w:val="24"/>
        </w:rPr>
      </w:pPr>
      <w:r w:rsidRPr="00A57D20">
        <w:rPr>
          <w:rFonts w:ascii="Times New Roman" w:hAnsi="Times New Roman"/>
          <w:b/>
          <w:sz w:val="24"/>
          <w:szCs w:val="24"/>
        </w:rPr>
        <w:t xml:space="preserve">Eksekusi Benda Jaminan </w:t>
      </w:r>
      <w:r>
        <w:rPr>
          <w:rFonts w:ascii="Times New Roman" w:hAnsi="Times New Roman"/>
          <w:b/>
          <w:sz w:val="24"/>
          <w:szCs w:val="24"/>
        </w:rPr>
        <w:t xml:space="preserve">Secara Di bawah Tangan </w:t>
      </w:r>
      <w:r w:rsidRPr="00A57D20">
        <w:rPr>
          <w:rFonts w:ascii="Times New Roman" w:hAnsi="Times New Roman"/>
          <w:b/>
          <w:sz w:val="24"/>
          <w:szCs w:val="24"/>
        </w:rPr>
        <w:t xml:space="preserve">Jika </w:t>
      </w:r>
      <w:r>
        <w:rPr>
          <w:rFonts w:ascii="Times New Roman" w:hAnsi="Times New Roman"/>
          <w:b/>
          <w:sz w:val="24"/>
          <w:szCs w:val="24"/>
        </w:rPr>
        <w:t>Debitor</w:t>
      </w:r>
      <w:r w:rsidRPr="00A57D20">
        <w:rPr>
          <w:rFonts w:ascii="Times New Roman" w:hAnsi="Times New Roman"/>
          <w:b/>
          <w:sz w:val="24"/>
          <w:szCs w:val="24"/>
        </w:rPr>
        <w:t xml:space="preserve"> Wanprestasi</w:t>
      </w:r>
    </w:p>
    <w:p w:rsidR="00E36618" w:rsidRPr="00320A93" w:rsidRDefault="00E36618" w:rsidP="00E36618">
      <w:pPr>
        <w:spacing w:after="0" w:line="360" w:lineRule="auto"/>
        <w:ind w:firstLine="567"/>
        <w:jc w:val="both"/>
        <w:rPr>
          <w:rFonts w:ascii="Times New Roman" w:hAnsi="Times New Roman"/>
          <w:sz w:val="24"/>
          <w:szCs w:val="24"/>
        </w:rPr>
      </w:pPr>
      <w:r w:rsidRPr="00320A93">
        <w:rPr>
          <w:rFonts w:ascii="Times New Roman" w:hAnsi="Times New Roman"/>
          <w:sz w:val="24"/>
          <w:szCs w:val="24"/>
        </w:rPr>
        <w:t xml:space="preserve">Eksekusi </w:t>
      </w:r>
      <w:r w:rsidR="0097776E">
        <w:rPr>
          <w:rFonts w:ascii="Times New Roman" w:hAnsi="Times New Roman"/>
          <w:sz w:val="24"/>
          <w:szCs w:val="24"/>
        </w:rPr>
        <w:t>d</w:t>
      </w:r>
      <w:r w:rsidRPr="00320A93">
        <w:rPr>
          <w:rFonts w:ascii="Times New Roman" w:hAnsi="Times New Roman"/>
          <w:sz w:val="24"/>
          <w:szCs w:val="24"/>
        </w:rPr>
        <w:t>alam arti sempit adalah pelaksanaan putusan pengadilan yang telah memiliki kekuatan hukum tetap</w:t>
      </w:r>
      <w:r w:rsidR="0097776E">
        <w:rPr>
          <w:rFonts w:ascii="Times New Roman" w:hAnsi="Times New Roman"/>
          <w:sz w:val="24"/>
          <w:szCs w:val="24"/>
        </w:rPr>
        <w:t>. E</w:t>
      </w:r>
      <w:r w:rsidRPr="00320A93">
        <w:rPr>
          <w:rFonts w:ascii="Times New Roman" w:hAnsi="Times New Roman"/>
          <w:sz w:val="24"/>
          <w:szCs w:val="24"/>
        </w:rPr>
        <w:t xml:space="preserve">ksekusi dalam arti luas adalah pelaksanaan pemenuhan hak berdasarkan putusan pengadilan yang berkekuatan hukum tetap atau berdasarkan akta bertitel eksekutorial dengan atau tanpa fiat pengadilan atau secara </w:t>
      </w:r>
      <w:r w:rsidRPr="00320A93">
        <w:rPr>
          <w:rFonts w:ascii="Times New Roman" w:hAnsi="Times New Roman"/>
          <w:i/>
          <w:sz w:val="24"/>
          <w:szCs w:val="24"/>
        </w:rPr>
        <w:t>parate executie</w:t>
      </w:r>
      <w:r w:rsidRPr="00320A93">
        <w:rPr>
          <w:rFonts w:ascii="Times New Roman" w:hAnsi="Times New Roman"/>
          <w:sz w:val="24"/>
          <w:szCs w:val="24"/>
        </w:rPr>
        <w:t xml:space="preserve"> atau penjualan di bawah tangan.</w:t>
      </w:r>
      <w:r w:rsidRPr="00320A93">
        <w:rPr>
          <w:rStyle w:val="FootnoteReference"/>
          <w:rFonts w:ascii="Times New Roman" w:hAnsi="Times New Roman"/>
          <w:sz w:val="24"/>
          <w:szCs w:val="24"/>
        </w:rPr>
        <w:footnoteReference w:id="9"/>
      </w:r>
    </w:p>
    <w:p w:rsidR="00E36618" w:rsidRPr="00320A93" w:rsidRDefault="00E36618" w:rsidP="00E36618">
      <w:pPr>
        <w:spacing w:after="0" w:line="360" w:lineRule="auto"/>
        <w:ind w:firstLine="567"/>
        <w:jc w:val="both"/>
        <w:rPr>
          <w:rFonts w:ascii="Times New Roman" w:hAnsi="Times New Roman"/>
          <w:sz w:val="24"/>
          <w:szCs w:val="24"/>
        </w:rPr>
      </w:pPr>
      <w:r w:rsidRPr="00320A93">
        <w:rPr>
          <w:rFonts w:ascii="Times New Roman" w:hAnsi="Times New Roman"/>
          <w:sz w:val="24"/>
          <w:szCs w:val="24"/>
        </w:rPr>
        <w:t>. Yang dapat dieksekusi adalah salinan putusan dan grosse akta (salinan pertama dari akta otentik). Grosse akta dapat dieksekusi karena memuat titel eksekutorial, sehingga grosse akta disamakan dengan putusan pengadilan yang telah memperoleh kekuatan hukum tetap, yang memuat titel eksekutorial juga, dengan demikian dapat dieksekusi.</w:t>
      </w:r>
      <w:r w:rsidRPr="00320A93">
        <w:rPr>
          <w:rStyle w:val="FootnoteReference"/>
          <w:rFonts w:ascii="Times New Roman" w:hAnsi="Times New Roman"/>
          <w:sz w:val="24"/>
          <w:szCs w:val="24"/>
        </w:rPr>
        <w:footnoteReference w:id="10"/>
      </w:r>
    </w:p>
    <w:p w:rsidR="00E36618" w:rsidRPr="00320A93" w:rsidRDefault="00E36618" w:rsidP="00E36618">
      <w:pPr>
        <w:pStyle w:val="ListParagraph"/>
        <w:spacing w:after="0" w:line="360" w:lineRule="auto"/>
        <w:ind w:left="0" w:firstLine="567"/>
        <w:jc w:val="both"/>
        <w:rPr>
          <w:rFonts w:ascii="Times New Roman" w:hAnsi="Times New Roman"/>
          <w:sz w:val="24"/>
          <w:szCs w:val="24"/>
        </w:rPr>
      </w:pPr>
      <w:r w:rsidRPr="00320A93">
        <w:rPr>
          <w:rFonts w:ascii="Times New Roman" w:hAnsi="Times New Roman"/>
          <w:sz w:val="24"/>
          <w:szCs w:val="24"/>
        </w:rPr>
        <w:t>Eksekusi adalah bentuk konsekuensi dari</w:t>
      </w:r>
      <w:r w:rsidR="007B72C0">
        <w:rPr>
          <w:rFonts w:ascii="Times New Roman" w:hAnsi="Times New Roman"/>
          <w:sz w:val="24"/>
          <w:szCs w:val="24"/>
        </w:rPr>
        <w:t xml:space="preserve"> adanya perjanjian </w:t>
      </w:r>
      <w:r w:rsidRPr="00320A93">
        <w:rPr>
          <w:rFonts w:ascii="Times New Roman" w:hAnsi="Times New Roman"/>
          <w:sz w:val="24"/>
          <w:szCs w:val="24"/>
        </w:rPr>
        <w:t xml:space="preserve"> yang </w:t>
      </w:r>
      <w:r w:rsidR="007B72C0">
        <w:rPr>
          <w:rFonts w:ascii="Times New Roman" w:hAnsi="Times New Roman"/>
          <w:sz w:val="24"/>
          <w:szCs w:val="24"/>
        </w:rPr>
        <w:t xml:space="preserve">dibuat </w:t>
      </w:r>
      <w:r>
        <w:rPr>
          <w:rFonts w:ascii="Times New Roman" w:hAnsi="Times New Roman"/>
          <w:sz w:val="24"/>
          <w:szCs w:val="24"/>
        </w:rPr>
        <w:t>kreditor</w:t>
      </w:r>
      <w:r w:rsidRPr="00320A93">
        <w:rPr>
          <w:rFonts w:ascii="Times New Roman" w:hAnsi="Times New Roman"/>
          <w:sz w:val="24"/>
          <w:szCs w:val="24"/>
        </w:rPr>
        <w:t xml:space="preserve"> dan </w:t>
      </w:r>
      <w:r>
        <w:rPr>
          <w:rFonts w:ascii="Times New Roman" w:hAnsi="Times New Roman"/>
          <w:sz w:val="24"/>
          <w:szCs w:val="24"/>
        </w:rPr>
        <w:t>debitor</w:t>
      </w:r>
      <w:r w:rsidRPr="00320A93">
        <w:rPr>
          <w:rFonts w:ascii="Times New Roman" w:hAnsi="Times New Roman"/>
          <w:sz w:val="24"/>
          <w:szCs w:val="24"/>
        </w:rPr>
        <w:t xml:space="preserve"> dalam memenuhi kepentingannya. </w:t>
      </w:r>
      <w:r w:rsidR="007B72C0">
        <w:rPr>
          <w:rFonts w:ascii="Times New Roman" w:hAnsi="Times New Roman"/>
          <w:sz w:val="24"/>
          <w:szCs w:val="24"/>
        </w:rPr>
        <w:t>Hak tanggungan dapat dieksekusi a</w:t>
      </w:r>
      <w:r w:rsidRPr="00320A93">
        <w:rPr>
          <w:rFonts w:ascii="Times New Roman" w:hAnsi="Times New Roman"/>
          <w:sz w:val="24"/>
          <w:szCs w:val="24"/>
        </w:rPr>
        <w:t xml:space="preserve">pabila </w:t>
      </w:r>
      <w:r>
        <w:rPr>
          <w:rFonts w:ascii="Times New Roman" w:hAnsi="Times New Roman"/>
          <w:sz w:val="24"/>
          <w:szCs w:val="24"/>
        </w:rPr>
        <w:t>debitor</w:t>
      </w:r>
      <w:r w:rsidRPr="00320A93">
        <w:rPr>
          <w:rFonts w:ascii="Times New Roman" w:hAnsi="Times New Roman"/>
          <w:sz w:val="24"/>
          <w:szCs w:val="24"/>
        </w:rPr>
        <w:t xml:space="preserve"> wa</w:t>
      </w:r>
      <w:r w:rsidR="007B72C0">
        <w:rPr>
          <w:rFonts w:ascii="Times New Roman" w:hAnsi="Times New Roman"/>
          <w:sz w:val="24"/>
          <w:szCs w:val="24"/>
        </w:rPr>
        <w:t>nprestasi atas perjanjian pokok.</w:t>
      </w:r>
      <w:r w:rsidRPr="00320A93">
        <w:rPr>
          <w:rFonts w:ascii="Times New Roman" w:hAnsi="Times New Roman"/>
          <w:sz w:val="24"/>
          <w:szCs w:val="24"/>
        </w:rPr>
        <w:t xml:space="preserve"> </w:t>
      </w:r>
    </w:p>
    <w:p w:rsidR="00E36618" w:rsidRPr="00320A93" w:rsidRDefault="00E36618" w:rsidP="00E36618">
      <w:pPr>
        <w:pStyle w:val="ListParagraph"/>
        <w:spacing w:after="0" w:line="360" w:lineRule="auto"/>
        <w:ind w:left="0"/>
        <w:jc w:val="both"/>
        <w:rPr>
          <w:rFonts w:ascii="Times New Roman" w:hAnsi="Times New Roman"/>
          <w:sz w:val="24"/>
          <w:szCs w:val="24"/>
        </w:rPr>
      </w:pPr>
      <w:r w:rsidRPr="00320A93">
        <w:rPr>
          <w:rFonts w:ascii="Times New Roman" w:hAnsi="Times New Roman"/>
          <w:sz w:val="24"/>
          <w:szCs w:val="24"/>
        </w:rPr>
        <w:t xml:space="preserve">      </w:t>
      </w:r>
      <w:r w:rsidRPr="00320A93">
        <w:rPr>
          <w:rFonts w:ascii="Times New Roman" w:hAnsi="Times New Roman"/>
          <w:sz w:val="24"/>
          <w:szCs w:val="24"/>
          <w:lang w:val="id-ID"/>
        </w:rPr>
        <w:t xml:space="preserve">  </w:t>
      </w:r>
      <w:r w:rsidRPr="00320A93">
        <w:rPr>
          <w:rFonts w:ascii="Times New Roman" w:hAnsi="Times New Roman"/>
          <w:sz w:val="24"/>
          <w:szCs w:val="24"/>
        </w:rPr>
        <w:t>Eksekusi hak tanggungan dibedakan menjadi</w:t>
      </w:r>
      <w:r w:rsidR="00E1704F">
        <w:rPr>
          <w:rFonts w:ascii="Times New Roman" w:hAnsi="Times New Roman"/>
          <w:sz w:val="24"/>
          <w:szCs w:val="24"/>
        </w:rPr>
        <w:t xml:space="preserve"> 4 ( empat ) cara , seperti </w:t>
      </w:r>
      <w:r w:rsidRPr="00320A93">
        <w:rPr>
          <w:rFonts w:ascii="Times New Roman" w:hAnsi="Times New Roman"/>
          <w:sz w:val="24"/>
          <w:szCs w:val="24"/>
        </w:rPr>
        <w:t>tersebut di bawah ini :</w:t>
      </w:r>
    </w:p>
    <w:p w:rsidR="00E36618" w:rsidRPr="00320A93" w:rsidRDefault="00E36618" w:rsidP="00E36618">
      <w:pPr>
        <w:pStyle w:val="ListParagraph"/>
        <w:numPr>
          <w:ilvl w:val="0"/>
          <w:numId w:val="9"/>
        </w:numPr>
        <w:spacing w:after="0" w:line="240" w:lineRule="auto"/>
        <w:ind w:left="720"/>
        <w:jc w:val="both"/>
        <w:rPr>
          <w:rFonts w:ascii="Times New Roman" w:hAnsi="Times New Roman"/>
          <w:sz w:val="24"/>
          <w:szCs w:val="24"/>
        </w:rPr>
      </w:pPr>
      <w:r w:rsidRPr="00320A93">
        <w:rPr>
          <w:rFonts w:ascii="Times New Roman" w:hAnsi="Times New Roman"/>
          <w:sz w:val="24"/>
          <w:szCs w:val="24"/>
        </w:rPr>
        <w:t>Eksekusi putusan yang menghukum pihak yang dikalahkan untuk membayar sejumlah uang. Eksekusi ini diatur dalam Pasal 196 HIR.</w:t>
      </w:r>
    </w:p>
    <w:p w:rsidR="00E36618" w:rsidRPr="00320A93" w:rsidRDefault="00E36618" w:rsidP="00E36618">
      <w:pPr>
        <w:pStyle w:val="ListParagraph"/>
        <w:numPr>
          <w:ilvl w:val="0"/>
          <w:numId w:val="9"/>
        </w:numPr>
        <w:spacing w:after="0" w:line="240" w:lineRule="auto"/>
        <w:ind w:left="720"/>
        <w:jc w:val="both"/>
        <w:rPr>
          <w:rFonts w:ascii="Times New Roman" w:hAnsi="Times New Roman"/>
          <w:sz w:val="24"/>
          <w:szCs w:val="24"/>
        </w:rPr>
      </w:pPr>
      <w:r w:rsidRPr="00320A93">
        <w:rPr>
          <w:rFonts w:ascii="Times New Roman" w:hAnsi="Times New Roman"/>
          <w:sz w:val="24"/>
          <w:szCs w:val="24"/>
        </w:rPr>
        <w:lastRenderedPageBreak/>
        <w:t>Eksekusi putusan yang meghukum ora</w:t>
      </w:r>
      <w:r w:rsidRPr="00320A93">
        <w:rPr>
          <w:rFonts w:ascii="Times New Roman" w:hAnsi="Times New Roman"/>
          <w:sz w:val="24"/>
          <w:szCs w:val="24"/>
          <w:lang w:val="id-ID"/>
        </w:rPr>
        <w:t>n</w:t>
      </w:r>
      <w:r w:rsidRPr="00320A93">
        <w:rPr>
          <w:rFonts w:ascii="Times New Roman" w:hAnsi="Times New Roman"/>
          <w:sz w:val="24"/>
          <w:szCs w:val="24"/>
        </w:rPr>
        <w:t>g untuk melakukan suatu perbuatan. Ini diatur dalam pasal 225 HIR. Orang tidak dapat dipaksakan untuk memenuhi prestasi yang berupa perbuatan. Akan tetapi, pihak yang dimenangkan dapat minta kepada hakim agar kepentingan yang akan diperolehnya dinilai dengan uang.</w:t>
      </w:r>
    </w:p>
    <w:p w:rsidR="00E36618" w:rsidRPr="00320A93" w:rsidRDefault="00E36618" w:rsidP="00E36618">
      <w:pPr>
        <w:pStyle w:val="ListParagraph"/>
        <w:numPr>
          <w:ilvl w:val="0"/>
          <w:numId w:val="9"/>
        </w:numPr>
        <w:spacing w:after="0" w:line="240" w:lineRule="auto"/>
        <w:ind w:left="720"/>
        <w:jc w:val="both"/>
        <w:rPr>
          <w:rFonts w:ascii="Times New Roman" w:hAnsi="Times New Roman"/>
          <w:sz w:val="24"/>
          <w:szCs w:val="24"/>
        </w:rPr>
      </w:pPr>
      <w:r w:rsidRPr="00320A93">
        <w:rPr>
          <w:rFonts w:ascii="Times New Roman" w:hAnsi="Times New Roman"/>
          <w:sz w:val="24"/>
          <w:szCs w:val="24"/>
        </w:rPr>
        <w:t xml:space="preserve">Eksekusi riil, yaitu merupakan pelaksanaan prestasi yang dibebankan kepada </w:t>
      </w:r>
      <w:r>
        <w:rPr>
          <w:rFonts w:ascii="Times New Roman" w:hAnsi="Times New Roman"/>
          <w:sz w:val="24"/>
          <w:szCs w:val="24"/>
        </w:rPr>
        <w:t>debitor</w:t>
      </w:r>
      <w:r w:rsidRPr="00320A93">
        <w:rPr>
          <w:rFonts w:ascii="Times New Roman" w:hAnsi="Times New Roman"/>
          <w:sz w:val="24"/>
          <w:szCs w:val="24"/>
        </w:rPr>
        <w:t xml:space="preserve"> oleh putusan hakim secara langsung. Eksekusi riil adalah pelaksanaan putusan yang menuju kepada hasil yang sama seperti apabila dilaksanakan secara sukarela oleh pihak yang bersangkutan. Eksekusi riil ini tidak diatur dalam HIR akan tetapi diatur dalam pasal 1033 Rv yang merupakan pelaksanaan putusan berupa pengsongan benda tetap. HIR hanya megenal eksekusi riil dalam penjual</w:t>
      </w:r>
      <w:r>
        <w:rPr>
          <w:rFonts w:ascii="Times New Roman" w:hAnsi="Times New Roman"/>
          <w:sz w:val="24"/>
          <w:szCs w:val="24"/>
        </w:rPr>
        <w:t>an lelang (pasal 200 ayat 1 HIR</w:t>
      </w:r>
      <w:r w:rsidRPr="00320A93">
        <w:rPr>
          <w:rFonts w:ascii="Times New Roman" w:hAnsi="Times New Roman"/>
          <w:sz w:val="24"/>
          <w:szCs w:val="24"/>
        </w:rPr>
        <w:t>), dan</w:t>
      </w:r>
    </w:p>
    <w:p w:rsidR="00E36618" w:rsidRPr="00320A93" w:rsidRDefault="00E36618" w:rsidP="00E36618">
      <w:pPr>
        <w:pStyle w:val="ListParagraph"/>
        <w:numPr>
          <w:ilvl w:val="0"/>
          <w:numId w:val="9"/>
        </w:numPr>
        <w:spacing w:after="0" w:line="240" w:lineRule="auto"/>
        <w:ind w:left="720"/>
        <w:jc w:val="both"/>
        <w:rPr>
          <w:rFonts w:ascii="Times New Roman" w:hAnsi="Times New Roman"/>
          <w:sz w:val="24"/>
          <w:szCs w:val="24"/>
        </w:rPr>
      </w:pPr>
      <w:r w:rsidRPr="00320A93">
        <w:rPr>
          <w:rFonts w:ascii="Times New Roman" w:hAnsi="Times New Roman"/>
          <w:sz w:val="24"/>
          <w:szCs w:val="24"/>
        </w:rPr>
        <w:t>Eksekusi parat</w:t>
      </w:r>
      <w:r w:rsidRPr="00320A93">
        <w:rPr>
          <w:rFonts w:ascii="Times New Roman" w:hAnsi="Times New Roman"/>
          <w:sz w:val="24"/>
          <w:szCs w:val="24"/>
          <w:lang w:val="id-ID"/>
        </w:rPr>
        <w:t>e</w:t>
      </w:r>
      <w:r w:rsidRPr="00320A93">
        <w:rPr>
          <w:rFonts w:ascii="Times New Roman" w:hAnsi="Times New Roman"/>
          <w:sz w:val="24"/>
          <w:szCs w:val="24"/>
        </w:rPr>
        <w:t xml:space="preserve"> (</w:t>
      </w:r>
      <w:r w:rsidRPr="00320A93">
        <w:rPr>
          <w:rFonts w:ascii="Times New Roman" w:hAnsi="Times New Roman"/>
          <w:i/>
          <w:sz w:val="24"/>
          <w:szCs w:val="24"/>
        </w:rPr>
        <w:t>parate executie</w:t>
      </w:r>
      <w:r w:rsidRPr="00320A93">
        <w:rPr>
          <w:rFonts w:ascii="Times New Roman" w:hAnsi="Times New Roman"/>
          <w:sz w:val="24"/>
          <w:szCs w:val="24"/>
        </w:rPr>
        <w:t xml:space="preserve">), yaitu merupakan pelaksanaan perjanjian tanpa melalui gugatan atau tanpa melalui pengadilan.  Parate executie ini terjadi apabila seorang </w:t>
      </w:r>
      <w:r>
        <w:rPr>
          <w:rFonts w:ascii="Times New Roman" w:hAnsi="Times New Roman"/>
          <w:sz w:val="24"/>
          <w:szCs w:val="24"/>
        </w:rPr>
        <w:t>kreditor</w:t>
      </w:r>
      <w:r w:rsidRPr="00320A93">
        <w:rPr>
          <w:rFonts w:ascii="Times New Roman" w:hAnsi="Times New Roman"/>
          <w:sz w:val="24"/>
          <w:szCs w:val="24"/>
        </w:rPr>
        <w:t xml:space="preserve"> menjual barang tertentu milik </w:t>
      </w:r>
      <w:r>
        <w:rPr>
          <w:rFonts w:ascii="Times New Roman" w:hAnsi="Times New Roman"/>
          <w:sz w:val="24"/>
          <w:szCs w:val="24"/>
        </w:rPr>
        <w:t>debitor</w:t>
      </w:r>
      <w:r w:rsidRPr="00320A93">
        <w:rPr>
          <w:rFonts w:ascii="Times New Roman" w:hAnsi="Times New Roman"/>
          <w:sz w:val="24"/>
          <w:szCs w:val="24"/>
        </w:rPr>
        <w:t xml:space="preserve"> tanpa mempunyai titel eksekutorial (pasal 1155, pasal 1175 ayat (2) KUH Perdata.</w:t>
      </w:r>
      <w:r w:rsidRPr="00320A93">
        <w:rPr>
          <w:rStyle w:val="FootnoteReference"/>
          <w:rFonts w:ascii="Times New Roman" w:hAnsi="Times New Roman"/>
          <w:sz w:val="24"/>
          <w:szCs w:val="24"/>
        </w:rPr>
        <w:footnoteReference w:id="11"/>
      </w:r>
    </w:p>
    <w:p w:rsidR="00E36618" w:rsidRPr="00320A93" w:rsidRDefault="00E36618" w:rsidP="00E36618">
      <w:pPr>
        <w:pStyle w:val="ListParagraph"/>
        <w:spacing w:after="0" w:line="240" w:lineRule="auto"/>
        <w:jc w:val="both"/>
        <w:rPr>
          <w:rFonts w:ascii="Times New Roman" w:hAnsi="Times New Roman"/>
          <w:sz w:val="24"/>
          <w:szCs w:val="24"/>
        </w:rPr>
      </w:pPr>
    </w:p>
    <w:p w:rsidR="00E36618" w:rsidRPr="00320A93" w:rsidRDefault="00E1704F" w:rsidP="00E36618">
      <w:pPr>
        <w:spacing w:after="0" w:line="360" w:lineRule="auto"/>
        <w:ind w:firstLine="567"/>
        <w:jc w:val="both"/>
        <w:rPr>
          <w:rFonts w:ascii="Times New Roman" w:hAnsi="Times New Roman"/>
          <w:sz w:val="24"/>
          <w:szCs w:val="24"/>
        </w:rPr>
      </w:pPr>
      <w:r>
        <w:rPr>
          <w:rFonts w:ascii="Times New Roman" w:hAnsi="Times New Roman"/>
          <w:sz w:val="24"/>
          <w:szCs w:val="24"/>
        </w:rPr>
        <w:t>Eksekusi hak tanggungan</w:t>
      </w:r>
      <w:r w:rsidR="00E36618" w:rsidRPr="00320A93">
        <w:rPr>
          <w:rFonts w:ascii="Times New Roman" w:hAnsi="Times New Roman"/>
          <w:sz w:val="24"/>
          <w:szCs w:val="24"/>
        </w:rPr>
        <w:t xml:space="preserve"> disebabkan </w:t>
      </w:r>
      <w:r w:rsidR="00E36618">
        <w:rPr>
          <w:rFonts w:ascii="Times New Roman" w:hAnsi="Times New Roman"/>
          <w:sz w:val="24"/>
          <w:szCs w:val="24"/>
        </w:rPr>
        <w:t>debitor</w:t>
      </w:r>
      <w:r w:rsidR="00E36618" w:rsidRPr="00320A93">
        <w:rPr>
          <w:rFonts w:ascii="Times New Roman" w:hAnsi="Times New Roman"/>
          <w:sz w:val="24"/>
          <w:szCs w:val="24"/>
        </w:rPr>
        <w:t xml:space="preserve"> tidak melaksanakan prestasinya, </w:t>
      </w:r>
      <w:r>
        <w:rPr>
          <w:rFonts w:ascii="Times New Roman" w:hAnsi="Times New Roman"/>
          <w:sz w:val="24"/>
          <w:szCs w:val="24"/>
        </w:rPr>
        <w:t xml:space="preserve"> meskipun  debitor  sudah </w:t>
      </w:r>
      <w:r w:rsidR="00E36618" w:rsidRPr="00320A93">
        <w:rPr>
          <w:rFonts w:ascii="Times New Roman" w:hAnsi="Times New Roman"/>
          <w:sz w:val="24"/>
          <w:szCs w:val="24"/>
        </w:rPr>
        <w:t xml:space="preserve">diberikan somasi 3 kali oleh </w:t>
      </w:r>
      <w:r w:rsidR="00E36618">
        <w:rPr>
          <w:rFonts w:ascii="Times New Roman" w:hAnsi="Times New Roman"/>
          <w:sz w:val="24"/>
          <w:szCs w:val="24"/>
        </w:rPr>
        <w:t>kreditor</w:t>
      </w:r>
      <w:r w:rsidR="00D244BF">
        <w:rPr>
          <w:rFonts w:ascii="Times New Roman" w:hAnsi="Times New Roman"/>
          <w:sz w:val="24"/>
          <w:szCs w:val="24"/>
        </w:rPr>
        <w:t>, secara beturut-turut.</w:t>
      </w:r>
      <w:r w:rsidR="00E36618" w:rsidRPr="00320A93">
        <w:rPr>
          <w:rFonts w:ascii="Times New Roman" w:hAnsi="Times New Roman"/>
          <w:sz w:val="24"/>
          <w:szCs w:val="24"/>
        </w:rPr>
        <w:t xml:space="preserve"> Eksekusi h</w:t>
      </w:r>
      <w:r w:rsidR="00E36618">
        <w:rPr>
          <w:rFonts w:ascii="Times New Roman" w:hAnsi="Times New Roman"/>
          <w:sz w:val="24"/>
          <w:szCs w:val="24"/>
        </w:rPr>
        <w:t>ak tanggungan dilakukan dengan</w:t>
      </w:r>
      <w:r w:rsidR="00E36618" w:rsidRPr="00320A93">
        <w:rPr>
          <w:rFonts w:ascii="Times New Roman" w:hAnsi="Times New Roman"/>
          <w:sz w:val="24"/>
          <w:szCs w:val="24"/>
        </w:rPr>
        <w:t xml:space="preserve"> cara, yaitu :</w:t>
      </w:r>
    </w:p>
    <w:p w:rsidR="00E36618" w:rsidRPr="00320A93" w:rsidRDefault="00D244BF" w:rsidP="00E36618">
      <w:pPr>
        <w:pStyle w:val="ListParagraph"/>
        <w:numPr>
          <w:ilvl w:val="0"/>
          <w:numId w:val="3"/>
        </w:numPr>
        <w:spacing w:after="0" w:line="360" w:lineRule="auto"/>
        <w:ind w:left="709" w:hanging="349"/>
        <w:jc w:val="both"/>
        <w:rPr>
          <w:rFonts w:ascii="Times New Roman" w:hAnsi="Times New Roman"/>
          <w:sz w:val="24"/>
          <w:szCs w:val="24"/>
        </w:rPr>
      </w:pPr>
      <w:r>
        <w:rPr>
          <w:rFonts w:ascii="Times New Roman" w:hAnsi="Times New Roman"/>
          <w:sz w:val="24"/>
          <w:szCs w:val="24"/>
        </w:rPr>
        <w:t>P</w:t>
      </w:r>
      <w:r w:rsidR="00E36618" w:rsidRPr="00320A93">
        <w:rPr>
          <w:rFonts w:ascii="Times New Roman" w:hAnsi="Times New Roman"/>
          <w:sz w:val="24"/>
          <w:szCs w:val="24"/>
        </w:rPr>
        <w:t xml:space="preserve">emegang hak tanggungan pertama </w:t>
      </w:r>
      <w:r>
        <w:rPr>
          <w:rFonts w:ascii="Times New Roman" w:hAnsi="Times New Roman"/>
          <w:sz w:val="24"/>
          <w:szCs w:val="24"/>
        </w:rPr>
        <w:t xml:space="preserve">berhak </w:t>
      </w:r>
      <w:r w:rsidR="00E36618" w:rsidRPr="00320A93">
        <w:rPr>
          <w:rFonts w:ascii="Times New Roman" w:hAnsi="Times New Roman"/>
          <w:sz w:val="24"/>
          <w:szCs w:val="24"/>
        </w:rPr>
        <w:t xml:space="preserve">menjual </w:t>
      </w:r>
      <w:r>
        <w:rPr>
          <w:rFonts w:ascii="Times New Roman" w:hAnsi="Times New Roman"/>
          <w:sz w:val="24"/>
          <w:szCs w:val="24"/>
        </w:rPr>
        <w:t>obyek jaminan</w:t>
      </w:r>
      <w:r w:rsidR="00E36618" w:rsidRPr="00320A93">
        <w:rPr>
          <w:rFonts w:ascii="Times New Roman" w:hAnsi="Times New Roman"/>
          <w:sz w:val="24"/>
          <w:szCs w:val="24"/>
        </w:rPr>
        <w:t xml:space="preserve"> atas kekuasaan sendiri melalui pelelangan umum serta mengambil pelunasan</w:t>
      </w:r>
      <w:r>
        <w:rPr>
          <w:rFonts w:ascii="Times New Roman" w:hAnsi="Times New Roman"/>
          <w:sz w:val="24"/>
          <w:szCs w:val="24"/>
        </w:rPr>
        <w:t xml:space="preserve"> piutangnya dari hasil penjualan, jika debitor ingkar janji.</w:t>
      </w:r>
    </w:p>
    <w:p w:rsidR="00E36618" w:rsidRPr="00320A93" w:rsidRDefault="00D244BF" w:rsidP="00E36618">
      <w:pPr>
        <w:pStyle w:val="ListParagraph"/>
        <w:numPr>
          <w:ilvl w:val="0"/>
          <w:numId w:val="3"/>
        </w:numPr>
        <w:spacing w:after="120" w:line="360" w:lineRule="auto"/>
        <w:ind w:left="709" w:hanging="349"/>
        <w:jc w:val="both"/>
        <w:rPr>
          <w:rFonts w:ascii="Times New Roman" w:hAnsi="Times New Roman"/>
          <w:sz w:val="24"/>
          <w:szCs w:val="24"/>
        </w:rPr>
      </w:pPr>
      <w:r>
        <w:rPr>
          <w:rFonts w:ascii="Times New Roman" w:hAnsi="Times New Roman"/>
          <w:sz w:val="24"/>
          <w:szCs w:val="24"/>
        </w:rPr>
        <w:t xml:space="preserve">Berdasarkan </w:t>
      </w:r>
      <w:r w:rsidR="00E36618" w:rsidRPr="00320A93">
        <w:rPr>
          <w:rFonts w:ascii="Times New Roman" w:hAnsi="Times New Roman"/>
          <w:sz w:val="24"/>
          <w:szCs w:val="24"/>
        </w:rPr>
        <w:t xml:space="preserve">Title eksekutorial </w:t>
      </w:r>
      <w:r>
        <w:rPr>
          <w:rFonts w:ascii="Times New Roman" w:hAnsi="Times New Roman"/>
          <w:sz w:val="24"/>
          <w:szCs w:val="24"/>
        </w:rPr>
        <w:t xml:space="preserve"> pada </w:t>
      </w:r>
      <w:r w:rsidR="00E36618" w:rsidRPr="00320A93">
        <w:rPr>
          <w:rFonts w:ascii="Times New Roman" w:hAnsi="Times New Roman"/>
          <w:sz w:val="24"/>
          <w:szCs w:val="24"/>
        </w:rPr>
        <w:t xml:space="preserve">sertifikat hak tanggungan </w:t>
      </w:r>
      <w:r>
        <w:rPr>
          <w:rFonts w:ascii="Times New Roman" w:hAnsi="Times New Roman"/>
          <w:sz w:val="24"/>
          <w:szCs w:val="24"/>
        </w:rPr>
        <w:t xml:space="preserve">yang </w:t>
      </w:r>
      <w:r w:rsidR="00E36618" w:rsidRPr="00320A93">
        <w:rPr>
          <w:rFonts w:ascii="Times New Roman" w:hAnsi="Times New Roman"/>
          <w:sz w:val="24"/>
          <w:szCs w:val="24"/>
        </w:rPr>
        <w:t xml:space="preserve">memuat irah-irah “DEMI KEADILAN BERDASARKAN KETUHANAN YANG MAHA ESA”. </w:t>
      </w:r>
    </w:p>
    <w:p w:rsidR="00E36618" w:rsidRPr="00320A93" w:rsidRDefault="00E36618" w:rsidP="00E36618">
      <w:pPr>
        <w:spacing w:after="0" w:line="360" w:lineRule="auto"/>
        <w:ind w:firstLine="567"/>
        <w:jc w:val="both"/>
        <w:rPr>
          <w:rFonts w:ascii="Times New Roman" w:hAnsi="Times New Roman"/>
          <w:sz w:val="24"/>
          <w:szCs w:val="24"/>
        </w:rPr>
      </w:pPr>
      <w:r w:rsidRPr="00320A93">
        <w:rPr>
          <w:rFonts w:ascii="Times New Roman" w:hAnsi="Times New Roman"/>
          <w:sz w:val="24"/>
          <w:szCs w:val="24"/>
        </w:rPr>
        <w:t xml:space="preserve">Dua landasan dasar eksekusi di atas adalah untuk mempermudah dan </w:t>
      </w:r>
      <w:r w:rsidR="00D244BF">
        <w:rPr>
          <w:rFonts w:ascii="Times New Roman" w:hAnsi="Times New Roman"/>
          <w:sz w:val="24"/>
          <w:szCs w:val="24"/>
        </w:rPr>
        <w:t>memberi ke</w:t>
      </w:r>
      <w:r w:rsidRPr="00320A93">
        <w:rPr>
          <w:rFonts w:ascii="Times New Roman" w:hAnsi="Times New Roman"/>
          <w:sz w:val="24"/>
          <w:szCs w:val="24"/>
        </w:rPr>
        <w:t>pasti</w:t>
      </w:r>
      <w:r w:rsidR="00D244BF">
        <w:rPr>
          <w:rFonts w:ascii="Times New Roman" w:hAnsi="Times New Roman"/>
          <w:sz w:val="24"/>
          <w:szCs w:val="24"/>
        </w:rPr>
        <w:t>an bagi</w:t>
      </w:r>
      <w:r w:rsidRPr="00320A93">
        <w:rPr>
          <w:rFonts w:ascii="Times New Roman" w:hAnsi="Times New Roman"/>
          <w:sz w:val="24"/>
          <w:szCs w:val="24"/>
        </w:rPr>
        <w:t xml:space="preserve"> pemegang hak tanggungan (</w:t>
      </w:r>
      <w:r>
        <w:rPr>
          <w:rFonts w:ascii="Times New Roman" w:hAnsi="Times New Roman"/>
          <w:sz w:val="24"/>
          <w:szCs w:val="24"/>
        </w:rPr>
        <w:t>kreditor</w:t>
      </w:r>
      <w:r w:rsidRPr="00320A93">
        <w:rPr>
          <w:rFonts w:ascii="Times New Roman" w:hAnsi="Times New Roman"/>
          <w:sz w:val="24"/>
          <w:szCs w:val="24"/>
        </w:rPr>
        <w:t xml:space="preserve">) dalam </w:t>
      </w:r>
      <w:r w:rsidR="00D244BF">
        <w:rPr>
          <w:rFonts w:ascii="Times New Roman" w:hAnsi="Times New Roman"/>
          <w:sz w:val="24"/>
          <w:szCs w:val="24"/>
        </w:rPr>
        <w:t>meng</w:t>
      </w:r>
      <w:r w:rsidRPr="00320A93">
        <w:rPr>
          <w:rFonts w:ascii="Times New Roman" w:hAnsi="Times New Roman"/>
          <w:sz w:val="24"/>
          <w:szCs w:val="24"/>
        </w:rPr>
        <w:t xml:space="preserve">eksekusi. </w:t>
      </w:r>
    </w:p>
    <w:p w:rsidR="00E36618" w:rsidRPr="00320A93" w:rsidRDefault="00E36618" w:rsidP="00E36618">
      <w:pPr>
        <w:spacing w:after="0" w:line="360" w:lineRule="auto"/>
        <w:ind w:firstLine="540"/>
        <w:jc w:val="both"/>
        <w:rPr>
          <w:rFonts w:ascii="Times New Roman" w:hAnsi="Times New Roman"/>
          <w:sz w:val="24"/>
          <w:szCs w:val="24"/>
        </w:rPr>
      </w:pPr>
      <w:r w:rsidRPr="00320A93">
        <w:rPr>
          <w:rFonts w:ascii="Times New Roman" w:hAnsi="Times New Roman"/>
          <w:sz w:val="24"/>
          <w:szCs w:val="24"/>
          <w:lang w:val="id-ID"/>
        </w:rPr>
        <w:t xml:space="preserve">     </w:t>
      </w:r>
      <w:r w:rsidRPr="00320A93">
        <w:rPr>
          <w:rFonts w:ascii="Times New Roman" w:hAnsi="Times New Roman"/>
          <w:sz w:val="24"/>
          <w:szCs w:val="24"/>
        </w:rPr>
        <w:t xml:space="preserve">Berdasarkan putusan yang dapat dieksekusi mengandung asas </w:t>
      </w:r>
      <w:r w:rsidRPr="00320A93">
        <w:rPr>
          <w:rFonts w:ascii="Times New Roman" w:hAnsi="Times New Roman"/>
          <w:sz w:val="24"/>
          <w:szCs w:val="24"/>
          <w:lang w:val="id-ID"/>
        </w:rPr>
        <w:t xml:space="preserve"> </w:t>
      </w:r>
      <w:r w:rsidRPr="00320A93">
        <w:rPr>
          <w:rFonts w:ascii="Times New Roman" w:hAnsi="Times New Roman"/>
          <w:sz w:val="24"/>
          <w:szCs w:val="24"/>
        </w:rPr>
        <w:t xml:space="preserve">sebagai berikut: </w:t>
      </w:r>
    </w:p>
    <w:p w:rsidR="00E36618" w:rsidRPr="00320A93" w:rsidRDefault="00E36618" w:rsidP="00E36618">
      <w:pPr>
        <w:pStyle w:val="ListParagraph"/>
        <w:numPr>
          <w:ilvl w:val="0"/>
          <w:numId w:val="5"/>
        </w:numPr>
        <w:spacing w:after="0" w:line="240" w:lineRule="auto"/>
        <w:ind w:left="720"/>
        <w:jc w:val="both"/>
        <w:rPr>
          <w:rFonts w:ascii="Times New Roman" w:hAnsi="Times New Roman"/>
          <w:sz w:val="24"/>
          <w:szCs w:val="24"/>
        </w:rPr>
      </w:pPr>
      <w:r w:rsidRPr="00320A93">
        <w:rPr>
          <w:rFonts w:ascii="Times New Roman" w:hAnsi="Times New Roman"/>
          <w:sz w:val="24"/>
          <w:szCs w:val="24"/>
        </w:rPr>
        <w:t>Putusan yang telah memperoleh kekuatan hukum yang tetap.</w:t>
      </w:r>
    </w:p>
    <w:p w:rsidR="00E36618" w:rsidRPr="00320A93" w:rsidRDefault="007B073B" w:rsidP="00E36618">
      <w:pPr>
        <w:pStyle w:val="ListParagraph"/>
        <w:numPr>
          <w:ilvl w:val="0"/>
          <w:numId w:val="5"/>
        </w:numPr>
        <w:spacing w:after="0" w:line="240" w:lineRule="auto"/>
        <w:ind w:left="720"/>
        <w:jc w:val="both"/>
        <w:rPr>
          <w:rFonts w:ascii="Times New Roman" w:hAnsi="Times New Roman"/>
          <w:sz w:val="24"/>
          <w:szCs w:val="24"/>
        </w:rPr>
      </w:pPr>
      <w:r>
        <w:rPr>
          <w:rFonts w:ascii="Times New Roman" w:hAnsi="Times New Roman"/>
          <w:sz w:val="24"/>
          <w:szCs w:val="24"/>
        </w:rPr>
        <w:lastRenderedPageBreak/>
        <w:t>D</w:t>
      </w:r>
      <w:r w:rsidR="00E36618" w:rsidRPr="00320A93">
        <w:rPr>
          <w:rFonts w:ascii="Times New Roman" w:hAnsi="Times New Roman"/>
          <w:sz w:val="24"/>
          <w:szCs w:val="24"/>
        </w:rPr>
        <w:t>alam putusan yang berkekuatan hukum tetap</w:t>
      </w:r>
      <w:r>
        <w:rPr>
          <w:rFonts w:ascii="Times New Roman" w:hAnsi="Times New Roman"/>
          <w:sz w:val="24"/>
          <w:szCs w:val="24"/>
        </w:rPr>
        <w:t>,</w:t>
      </w:r>
      <w:r w:rsidR="00E36618" w:rsidRPr="00320A93">
        <w:rPr>
          <w:rFonts w:ascii="Times New Roman" w:hAnsi="Times New Roman"/>
          <w:sz w:val="24"/>
          <w:szCs w:val="24"/>
        </w:rPr>
        <w:t xml:space="preserve"> telah terkandung wujud hubungan hukum yang tetap dan pasti antara pihak yang berperkara.</w:t>
      </w:r>
    </w:p>
    <w:p w:rsidR="00E36618" w:rsidRPr="00320A93" w:rsidRDefault="00E36618" w:rsidP="00E36618">
      <w:pPr>
        <w:pStyle w:val="ListParagraph"/>
        <w:numPr>
          <w:ilvl w:val="0"/>
          <w:numId w:val="5"/>
        </w:numPr>
        <w:spacing w:after="0" w:line="240" w:lineRule="auto"/>
        <w:ind w:left="720"/>
        <w:jc w:val="both"/>
        <w:rPr>
          <w:rFonts w:ascii="Times New Roman" w:hAnsi="Times New Roman"/>
          <w:sz w:val="24"/>
          <w:szCs w:val="24"/>
        </w:rPr>
      </w:pPr>
      <w:r w:rsidRPr="00320A93">
        <w:rPr>
          <w:rFonts w:ascii="Times New Roman" w:hAnsi="Times New Roman"/>
          <w:sz w:val="24"/>
          <w:szCs w:val="24"/>
        </w:rPr>
        <w:t xml:space="preserve">Disebabkan hubungan hukum antara pihak yang berperkara sudah tetap dan pasti, </w:t>
      </w:r>
      <w:r w:rsidR="007B073B">
        <w:rPr>
          <w:rFonts w:ascii="Times New Roman" w:hAnsi="Times New Roman"/>
          <w:sz w:val="24"/>
          <w:szCs w:val="24"/>
        </w:rPr>
        <w:t xml:space="preserve"> oleh karenanya </w:t>
      </w:r>
      <w:r w:rsidRPr="00320A93">
        <w:rPr>
          <w:rFonts w:ascii="Times New Roman" w:hAnsi="Times New Roman"/>
          <w:sz w:val="24"/>
          <w:szCs w:val="24"/>
        </w:rPr>
        <w:t>hubungan hukum tersebut harus ditaati dan harus dipenuhi oleh pihak yang dihukum (pihak tergugat).</w:t>
      </w:r>
    </w:p>
    <w:p w:rsidR="00E36618" w:rsidRPr="00320A93" w:rsidRDefault="00E36618" w:rsidP="00E36618">
      <w:pPr>
        <w:pStyle w:val="ListParagraph"/>
        <w:numPr>
          <w:ilvl w:val="0"/>
          <w:numId w:val="5"/>
        </w:numPr>
        <w:spacing w:after="240" w:line="240" w:lineRule="auto"/>
        <w:ind w:left="720"/>
        <w:jc w:val="both"/>
        <w:rPr>
          <w:rFonts w:ascii="Times New Roman" w:hAnsi="Times New Roman"/>
          <w:sz w:val="24"/>
          <w:szCs w:val="24"/>
        </w:rPr>
      </w:pPr>
      <w:r w:rsidRPr="00320A93">
        <w:rPr>
          <w:rFonts w:ascii="Times New Roman" w:hAnsi="Times New Roman"/>
          <w:sz w:val="24"/>
          <w:szCs w:val="24"/>
        </w:rPr>
        <w:t>Cara men</w:t>
      </w:r>
      <w:r w:rsidR="007B073B">
        <w:rPr>
          <w:rFonts w:ascii="Times New Roman" w:hAnsi="Times New Roman"/>
          <w:sz w:val="24"/>
          <w:szCs w:val="24"/>
        </w:rPr>
        <w:t>t</w:t>
      </w:r>
      <w:r w:rsidRPr="00320A93">
        <w:rPr>
          <w:rFonts w:ascii="Times New Roman" w:hAnsi="Times New Roman"/>
          <w:sz w:val="24"/>
          <w:szCs w:val="24"/>
        </w:rPr>
        <w:t xml:space="preserve">aati hubungan hukum yang ditetapkan dalam amar putusan yang telah memperoleh kekuatan hukum tetap. </w:t>
      </w:r>
      <w:r w:rsidR="007B073B">
        <w:rPr>
          <w:rFonts w:ascii="Times New Roman" w:hAnsi="Times New Roman"/>
          <w:sz w:val="24"/>
          <w:szCs w:val="24"/>
        </w:rPr>
        <w:t>D</w:t>
      </w:r>
      <w:r w:rsidRPr="00320A93">
        <w:rPr>
          <w:rFonts w:ascii="Times New Roman" w:hAnsi="Times New Roman"/>
          <w:sz w:val="24"/>
          <w:szCs w:val="24"/>
        </w:rPr>
        <w:t>apat dilakukan secara sukarela oleh tergugat, dan bila enggan menjalankan putusan secara sukarela, hubungan hukum yang telah ditetapkan dalam putusan harus dilaksakan dengan paksa dengan jalan bantuan kekuatan umum”.</w:t>
      </w:r>
      <w:r w:rsidRPr="00320A93">
        <w:rPr>
          <w:rStyle w:val="FootnoteReference"/>
          <w:rFonts w:ascii="Times New Roman" w:hAnsi="Times New Roman"/>
          <w:sz w:val="24"/>
          <w:szCs w:val="24"/>
        </w:rPr>
        <w:footnoteReference w:id="12"/>
      </w:r>
    </w:p>
    <w:p w:rsidR="00E36618" w:rsidRPr="00320A93" w:rsidRDefault="007B073B" w:rsidP="00E36618">
      <w:pPr>
        <w:spacing w:after="0" w:line="360" w:lineRule="auto"/>
        <w:ind w:firstLine="562"/>
        <w:jc w:val="both"/>
        <w:rPr>
          <w:rFonts w:ascii="Times New Roman" w:hAnsi="Times New Roman"/>
          <w:sz w:val="24"/>
          <w:szCs w:val="24"/>
        </w:rPr>
      </w:pPr>
      <w:r>
        <w:rPr>
          <w:rFonts w:ascii="Times New Roman" w:hAnsi="Times New Roman"/>
          <w:sz w:val="24"/>
          <w:szCs w:val="24"/>
        </w:rPr>
        <w:t>Berdasar hal tersebut,</w:t>
      </w:r>
      <w:r w:rsidR="00E36618" w:rsidRPr="00320A93">
        <w:rPr>
          <w:rFonts w:ascii="Times New Roman" w:hAnsi="Times New Roman"/>
          <w:sz w:val="24"/>
          <w:szCs w:val="24"/>
        </w:rPr>
        <w:t xml:space="preserve"> </w:t>
      </w:r>
      <w:r>
        <w:rPr>
          <w:rFonts w:ascii="Times New Roman" w:hAnsi="Times New Roman"/>
          <w:sz w:val="24"/>
          <w:szCs w:val="24"/>
        </w:rPr>
        <w:t xml:space="preserve">perlu </w:t>
      </w:r>
      <w:r w:rsidR="00E36618" w:rsidRPr="00320A93">
        <w:rPr>
          <w:rFonts w:ascii="Times New Roman" w:hAnsi="Times New Roman"/>
          <w:sz w:val="24"/>
          <w:szCs w:val="24"/>
        </w:rPr>
        <w:t xml:space="preserve">ditetapkan undang-undang lembaga hak jaminan atas tanah yang kuat dengan ciri-ciri sebagai berikut: </w:t>
      </w:r>
    </w:p>
    <w:p w:rsidR="00E36618" w:rsidRPr="00320A93" w:rsidRDefault="00E36618" w:rsidP="00E36618">
      <w:pPr>
        <w:pStyle w:val="ListParagraph"/>
        <w:numPr>
          <w:ilvl w:val="0"/>
          <w:numId w:val="4"/>
        </w:numPr>
        <w:spacing w:after="0" w:line="360" w:lineRule="auto"/>
        <w:ind w:left="720"/>
        <w:jc w:val="both"/>
        <w:rPr>
          <w:rFonts w:ascii="Times New Roman" w:hAnsi="Times New Roman"/>
          <w:sz w:val="24"/>
          <w:szCs w:val="24"/>
        </w:rPr>
      </w:pPr>
      <w:r w:rsidRPr="00320A93">
        <w:rPr>
          <w:rFonts w:ascii="Times New Roman" w:hAnsi="Times New Roman"/>
          <w:sz w:val="24"/>
          <w:szCs w:val="24"/>
        </w:rPr>
        <w:t>Memberikan kedudukan yang diutamakan atau mendahulu kepada pemegangnya.</w:t>
      </w:r>
    </w:p>
    <w:p w:rsidR="00E36618" w:rsidRPr="00320A93" w:rsidRDefault="00E36618" w:rsidP="00E36618">
      <w:pPr>
        <w:pStyle w:val="ListParagraph"/>
        <w:numPr>
          <w:ilvl w:val="0"/>
          <w:numId w:val="4"/>
        </w:numPr>
        <w:spacing w:after="0" w:line="360" w:lineRule="auto"/>
        <w:ind w:left="720"/>
        <w:jc w:val="both"/>
        <w:rPr>
          <w:rFonts w:ascii="Times New Roman" w:hAnsi="Times New Roman"/>
          <w:sz w:val="24"/>
          <w:szCs w:val="24"/>
        </w:rPr>
      </w:pPr>
      <w:r w:rsidRPr="00320A93">
        <w:rPr>
          <w:rFonts w:ascii="Times New Roman" w:hAnsi="Times New Roman"/>
          <w:sz w:val="24"/>
          <w:szCs w:val="24"/>
        </w:rPr>
        <w:t>Selalu mengikuti obyek yang dijaminkan dalam tangan siapa obyek itu berada.</w:t>
      </w:r>
    </w:p>
    <w:p w:rsidR="00E36618" w:rsidRPr="00320A93" w:rsidRDefault="00E36618" w:rsidP="00E36618">
      <w:pPr>
        <w:pStyle w:val="ListParagraph"/>
        <w:numPr>
          <w:ilvl w:val="0"/>
          <w:numId w:val="4"/>
        </w:numPr>
        <w:spacing w:after="0" w:line="360" w:lineRule="auto"/>
        <w:ind w:left="720"/>
        <w:jc w:val="both"/>
        <w:rPr>
          <w:rFonts w:ascii="Times New Roman" w:hAnsi="Times New Roman"/>
          <w:sz w:val="24"/>
          <w:szCs w:val="24"/>
        </w:rPr>
      </w:pPr>
      <w:r w:rsidRPr="00320A93">
        <w:rPr>
          <w:rFonts w:ascii="Times New Roman" w:hAnsi="Times New Roman"/>
          <w:sz w:val="24"/>
          <w:szCs w:val="24"/>
        </w:rPr>
        <w:t>Memenuhi asas spesialitas dan publisitas sehingga dapat mengikat pihak ketiga dan memberikan kepastian hukum kepada pihak-pihak yang berkepenti</w:t>
      </w:r>
      <w:r w:rsidR="007B073B">
        <w:rPr>
          <w:rFonts w:ascii="Times New Roman" w:hAnsi="Times New Roman"/>
          <w:sz w:val="24"/>
          <w:szCs w:val="24"/>
        </w:rPr>
        <w:t>ng</w:t>
      </w:r>
      <w:r w:rsidRPr="00320A93">
        <w:rPr>
          <w:rFonts w:ascii="Times New Roman" w:hAnsi="Times New Roman"/>
          <w:sz w:val="24"/>
          <w:szCs w:val="24"/>
        </w:rPr>
        <w:t>an.</w:t>
      </w:r>
    </w:p>
    <w:p w:rsidR="00E36618" w:rsidRPr="00320A93" w:rsidRDefault="00E36618" w:rsidP="00E36618">
      <w:pPr>
        <w:pStyle w:val="ListParagraph"/>
        <w:numPr>
          <w:ilvl w:val="0"/>
          <w:numId w:val="4"/>
        </w:numPr>
        <w:spacing w:after="0" w:line="360" w:lineRule="auto"/>
        <w:ind w:left="720"/>
        <w:jc w:val="both"/>
        <w:rPr>
          <w:rFonts w:ascii="Times New Roman" w:hAnsi="Times New Roman"/>
          <w:sz w:val="24"/>
          <w:szCs w:val="24"/>
        </w:rPr>
      </w:pPr>
      <w:r w:rsidRPr="00320A93">
        <w:rPr>
          <w:rFonts w:ascii="Times New Roman" w:hAnsi="Times New Roman"/>
          <w:sz w:val="24"/>
          <w:szCs w:val="24"/>
        </w:rPr>
        <w:t>Mudah dan pasti pelaksa</w:t>
      </w:r>
      <w:r w:rsidR="007B073B">
        <w:rPr>
          <w:rFonts w:ascii="Times New Roman" w:hAnsi="Times New Roman"/>
          <w:sz w:val="24"/>
          <w:szCs w:val="24"/>
        </w:rPr>
        <w:t>na</w:t>
      </w:r>
      <w:r w:rsidRPr="00320A93">
        <w:rPr>
          <w:rFonts w:ascii="Times New Roman" w:hAnsi="Times New Roman"/>
          <w:sz w:val="24"/>
          <w:szCs w:val="24"/>
        </w:rPr>
        <w:t>an eksekusinya.</w:t>
      </w:r>
    </w:p>
    <w:p w:rsidR="00E36618" w:rsidRPr="00320A93" w:rsidRDefault="007B073B" w:rsidP="00E36618">
      <w:pPr>
        <w:spacing w:after="0" w:line="360" w:lineRule="auto"/>
        <w:ind w:firstLine="562"/>
        <w:jc w:val="both"/>
        <w:rPr>
          <w:rFonts w:ascii="Times New Roman" w:hAnsi="Times New Roman"/>
          <w:sz w:val="24"/>
          <w:szCs w:val="24"/>
          <w:lang w:val="id-ID"/>
        </w:rPr>
      </w:pPr>
      <w:r>
        <w:rPr>
          <w:rFonts w:ascii="Times New Roman" w:hAnsi="Times New Roman"/>
          <w:sz w:val="24"/>
          <w:szCs w:val="24"/>
        </w:rPr>
        <w:t xml:space="preserve">Kreditor dapat </w:t>
      </w:r>
      <w:r w:rsidR="00E36618" w:rsidRPr="00320A93">
        <w:rPr>
          <w:rFonts w:ascii="Times New Roman" w:hAnsi="Times New Roman"/>
          <w:sz w:val="24"/>
          <w:szCs w:val="24"/>
        </w:rPr>
        <w:t>mengajukan permohonan eksekusi kepada Pengadilan melalui gugatan perdata.</w:t>
      </w:r>
      <w:r>
        <w:rPr>
          <w:rFonts w:ascii="Times New Roman" w:hAnsi="Times New Roman"/>
          <w:sz w:val="24"/>
          <w:szCs w:val="24"/>
        </w:rPr>
        <w:t xml:space="preserve"> Namun</w:t>
      </w:r>
      <w:r w:rsidR="00E36618" w:rsidRPr="00320A93">
        <w:rPr>
          <w:rFonts w:ascii="Times New Roman" w:hAnsi="Times New Roman"/>
          <w:sz w:val="24"/>
          <w:szCs w:val="24"/>
        </w:rPr>
        <w:t xml:space="preserve"> penyelesaian melalui </w:t>
      </w:r>
      <w:r w:rsidR="00E83EBD">
        <w:rPr>
          <w:rFonts w:ascii="Times New Roman" w:hAnsi="Times New Roman"/>
          <w:sz w:val="24"/>
          <w:szCs w:val="24"/>
        </w:rPr>
        <w:t xml:space="preserve"> </w:t>
      </w:r>
      <w:r w:rsidR="00E36618" w:rsidRPr="00320A93">
        <w:rPr>
          <w:rFonts w:ascii="Times New Roman" w:hAnsi="Times New Roman"/>
          <w:sz w:val="24"/>
          <w:szCs w:val="24"/>
        </w:rPr>
        <w:t xml:space="preserve">acara tersebut </w:t>
      </w:r>
      <w:r w:rsidR="00E83EBD">
        <w:rPr>
          <w:rFonts w:ascii="Times New Roman" w:hAnsi="Times New Roman"/>
          <w:sz w:val="24"/>
          <w:szCs w:val="24"/>
        </w:rPr>
        <w:t xml:space="preserve">tidak sederhana dan lama, juga </w:t>
      </w:r>
      <w:r w:rsidR="00E36618" w:rsidRPr="00320A93">
        <w:rPr>
          <w:rFonts w:ascii="Times New Roman" w:hAnsi="Times New Roman"/>
          <w:sz w:val="24"/>
          <w:szCs w:val="24"/>
        </w:rPr>
        <w:t xml:space="preserve">biaya yang </w:t>
      </w:r>
      <w:r w:rsidR="00E83EBD">
        <w:rPr>
          <w:rFonts w:ascii="Times New Roman" w:hAnsi="Times New Roman"/>
          <w:sz w:val="24"/>
          <w:szCs w:val="24"/>
        </w:rPr>
        <w:t>banyak.</w:t>
      </w:r>
      <w:r w:rsidR="00E36618" w:rsidRPr="00320A93">
        <w:rPr>
          <w:rFonts w:ascii="Times New Roman" w:hAnsi="Times New Roman"/>
          <w:sz w:val="24"/>
          <w:szCs w:val="24"/>
        </w:rPr>
        <w:t xml:space="preserve"> </w:t>
      </w:r>
      <w:r w:rsidR="00E83EBD">
        <w:rPr>
          <w:rFonts w:ascii="Times New Roman" w:hAnsi="Times New Roman"/>
          <w:sz w:val="24"/>
          <w:szCs w:val="24"/>
        </w:rPr>
        <w:t>Ada</w:t>
      </w:r>
      <w:r w:rsidR="00E36618" w:rsidRPr="00320A93">
        <w:rPr>
          <w:rFonts w:ascii="Times New Roman" w:hAnsi="Times New Roman"/>
          <w:sz w:val="24"/>
          <w:szCs w:val="24"/>
        </w:rPr>
        <w:t xml:space="preserve">nya Lembaga Hak Tanggungan </w:t>
      </w:r>
      <w:r w:rsidR="00E83EBD">
        <w:rPr>
          <w:rFonts w:ascii="Times New Roman" w:hAnsi="Times New Roman"/>
          <w:sz w:val="24"/>
          <w:szCs w:val="24"/>
        </w:rPr>
        <w:t xml:space="preserve">bertujuan untuk mempermudah </w:t>
      </w:r>
      <w:r w:rsidR="00E36618" w:rsidRPr="00320A93">
        <w:rPr>
          <w:rFonts w:ascii="Times New Roman" w:hAnsi="Times New Roman"/>
          <w:sz w:val="24"/>
          <w:szCs w:val="24"/>
        </w:rPr>
        <w:t xml:space="preserve">penyelesaian </w:t>
      </w:r>
      <w:r w:rsidR="00E83EBD">
        <w:rPr>
          <w:rFonts w:ascii="Times New Roman" w:hAnsi="Times New Roman"/>
          <w:sz w:val="24"/>
          <w:szCs w:val="24"/>
        </w:rPr>
        <w:t>dengann cara yang khusus</w:t>
      </w:r>
      <w:r w:rsidR="00E36618" w:rsidRPr="00320A93">
        <w:rPr>
          <w:rFonts w:ascii="Times New Roman" w:hAnsi="Times New Roman"/>
          <w:sz w:val="24"/>
          <w:szCs w:val="24"/>
        </w:rPr>
        <w:t xml:space="preserve">. </w:t>
      </w:r>
    </w:p>
    <w:p w:rsidR="00E36618" w:rsidRPr="00320A93" w:rsidRDefault="00E83EBD" w:rsidP="00E36618">
      <w:pPr>
        <w:spacing w:after="0" w:line="360" w:lineRule="auto"/>
        <w:ind w:firstLine="562"/>
        <w:jc w:val="both"/>
        <w:rPr>
          <w:rFonts w:ascii="Times New Roman" w:hAnsi="Times New Roman"/>
          <w:sz w:val="24"/>
          <w:szCs w:val="24"/>
          <w:lang w:val="id-ID"/>
        </w:rPr>
      </w:pPr>
      <w:r>
        <w:rPr>
          <w:rFonts w:ascii="Times New Roman" w:hAnsi="Times New Roman"/>
          <w:sz w:val="24"/>
          <w:szCs w:val="24"/>
        </w:rPr>
        <w:t>B</w:t>
      </w:r>
      <w:r w:rsidR="00E36618" w:rsidRPr="00320A93">
        <w:rPr>
          <w:rFonts w:ascii="Times New Roman" w:hAnsi="Times New Roman"/>
          <w:sz w:val="24"/>
          <w:szCs w:val="24"/>
        </w:rPr>
        <w:t xml:space="preserve">erdasarkan Pasal 6 Undang-Undang </w:t>
      </w:r>
      <w:r>
        <w:rPr>
          <w:rFonts w:ascii="Times New Roman" w:hAnsi="Times New Roman"/>
          <w:sz w:val="24"/>
          <w:szCs w:val="24"/>
        </w:rPr>
        <w:t xml:space="preserve">Hak Tanggungan, </w:t>
      </w:r>
      <w:r w:rsidR="00E36618" w:rsidRPr="00320A93">
        <w:rPr>
          <w:rFonts w:ascii="Times New Roman" w:hAnsi="Times New Roman"/>
          <w:sz w:val="24"/>
          <w:szCs w:val="24"/>
        </w:rPr>
        <w:t xml:space="preserve">pelaksanaan eksekusinya lebih mudah, karena tidak diperlukan perintah dari Ketua Pengadilan Negeri untuk melakukan penjualan obyek melalui pelelangan umum. </w:t>
      </w:r>
      <w:r w:rsidR="00E36618">
        <w:rPr>
          <w:rFonts w:ascii="Times New Roman" w:hAnsi="Times New Roman"/>
          <w:sz w:val="24"/>
          <w:szCs w:val="24"/>
        </w:rPr>
        <w:t>Kreditor</w:t>
      </w:r>
      <w:r w:rsidR="00E36618" w:rsidRPr="00320A93">
        <w:rPr>
          <w:rFonts w:ascii="Times New Roman" w:hAnsi="Times New Roman"/>
          <w:sz w:val="24"/>
          <w:szCs w:val="24"/>
        </w:rPr>
        <w:t xml:space="preserve"> dapat langsung mengajukan permintaan kepada Kepala Kantor Lelang Negara untuk </w:t>
      </w:r>
      <w:r>
        <w:rPr>
          <w:rFonts w:ascii="Times New Roman" w:hAnsi="Times New Roman"/>
          <w:sz w:val="24"/>
          <w:szCs w:val="24"/>
        </w:rPr>
        <w:t>menjual</w:t>
      </w:r>
      <w:r w:rsidR="00E36618" w:rsidRPr="00320A93">
        <w:rPr>
          <w:rFonts w:ascii="Times New Roman" w:hAnsi="Times New Roman"/>
          <w:sz w:val="24"/>
          <w:szCs w:val="24"/>
        </w:rPr>
        <w:t xml:space="preserve"> obyek hak tanggungan.</w:t>
      </w:r>
    </w:p>
    <w:p w:rsidR="00E36618" w:rsidRPr="00320A93" w:rsidRDefault="00EC1E78" w:rsidP="00E36618">
      <w:pPr>
        <w:spacing w:after="0" w:line="360" w:lineRule="auto"/>
        <w:ind w:firstLine="562"/>
        <w:jc w:val="both"/>
        <w:rPr>
          <w:rFonts w:ascii="Times New Roman" w:hAnsi="Times New Roman"/>
          <w:sz w:val="24"/>
          <w:szCs w:val="24"/>
        </w:rPr>
      </w:pPr>
      <w:r>
        <w:rPr>
          <w:rFonts w:ascii="Times New Roman" w:hAnsi="Times New Roman"/>
          <w:sz w:val="24"/>
          <w:szCs w:val="24"/>
        </w:rPr>
        <w:lastRenderedPageBreak/>
        <w:t>A</w:t>
      </w:r>
      <w:r w:rsidR="00E36618" w:rsidRPr="00320A93">
        <w:rPr>
          <w:rFonts w:ascii="Times New Roman" w:hAnsi="Times New Roman"/>
          <w:sz w:val="24"/>
          <w:szCs w:val="24"/>
        </w:rPr>
        <w:t xml:space="preserve">da dua </w:t>
      </w:r>
      <w:r w:rsidR="00E83EBD">
        <w:rPr>
          <w:rFonts w:ascii="Times New Roman" w:hAnsi="Times New Roman"/>
          <w:sz w:val="24"/>
          <w:szCs w:val="24"/>
        </w:rPr>
        <w:t xml:space="preserve">cara  penjualan obyek hak tanggungan </w:t>
      </w:r>
      <w:r w:rsidR="00E36618" w:rsidRPr="00320A93">
        <w:rPr>
          <w:rFonts w:ascii="Times New Roman" w:hAnsi="Times New Roman"/>
          <w:sz w:val="24"/>
          <w:szCs w:val="24"/>
        </w:rPr>
        <w:t xml:space="preserve">apabila </w:t>
      </w:r>
      <w:r w:rsidR="00E36618">
        <w:rPr>
          <w:rFonts w:ascii="Times New Roman" w:hAnsi="Times New Roman"/>
          <w:sz w:val="24"/>
          <w:szCs w:val="24"/>
        </w:rPr>
        <w:t>debitor</w:t>
      </w:r>
      <w:r w:rsidR="00E36618" w:rsidRPr="00320A93">
        <w:rPr>
          <w:rFonts w:ascii="Times New Roman" w:hAnsi="Times New Roman"/>
          <w:sz w:val="24"/>
          <w:szCs w:val="24"/>
        </w:rPr>
        <w:t xml:space="preserve"> cidera janji,</w:t>
      </w:r>
      <w:r>
        <w:rPr>
          <w:rFonts w:ascii="Times New Roman" w:hAnsi="Times New Roman"/>
          <w:sz w:val="24"/>
          <w:szCs w:val="24"/>
        </w:rPr>
        <w:t xml:space="preserve"> menurut Pasal 20 Undang Undang Hak Tanggunga,</w:t>
      </w:r>
      <w:r w:rsidR="00E36618" w:rsidRPr="00320A93">
        <w:rPr>
          <w:rFonts w:ascii="Times New Roman" w:hAnsi="Times New Roman"/>
          <w:sz w:val="24"/>
          <w:szCs w:val="24"/>
        </w:rPr>
        <w:t xml:space="preserve"> yaitu :</w:t>
      </w:r>
    </w:p>
    <w:p w:rsidR="00E36618" w:rsidRPr="004F4D41" w:rsidRDefault="00E36618" w:rsidP="00E36618">
      <w:pPr>
        <w:pStyle w:val="ListParagraph"/>
        <w:numPr>
          <w:ilvl w:val="0"/>
          <w:numId w:val="6"/>
        </w:numPr>
        <w:spacing w:after="0" w:line="360" w:lineRule="auto"/>
        <w:ind w:left="360" w:hanging="354"/>
        <w:jc w:val="both"/>
        <w:rPr>
          <w:rFonts w:ascii="Times New Roman" w:hAnsi="Times New Roman"/>
          <w:b/>
          <w:sz w:val="24"/>
          <w:szCs w:val="24"/>
        </w:rPr>
      </w:pPr>
      <w:r w:rsidRPr="004F4D41">
        <w:rPr>
          <w:rFonts w:ascii="Times New Roman" w:hAnsi="Times New Roman"/>
          <w:b/>
          <w:sz w:val="24"/>
          <w:szCs w:val="24"/>
        </w:rPr>
        <w:t>Pelelangan Umum</w:t>
      </w:r>
    </w:p>
    <w:p w:rsidR="00E36618" w:rsidRPr="004F4D41" w:rsidRDefault="00EC1E78" w:rsidP="00E36618">
      <w:pPr>
        <w:pStyle w:val="ListParagraph"/>
        <w:spacing w:after="0" w:line="360" w:lineRule="auto"/>
        <w:ind w:left="360" w:firstLine="540"/>
        <w:jc w:val="both"/>
        <w:rPr>
          <w:rFonts w:ascii="Times New Roman" w:hAnsi="Times New Roman"/>
          <w:sz w:val="24"/>
          <w:szCs w:val="24"/>
          <w:lang w:val="id-ID"/>
        </w:rPr>
      </w:pPr>
      <w:r>
        <w:rPr>
          <w:rFonts w:ascii="Times New Roman" w:hAnsi="Times New Roman"/>
          <w:sz w:val="24"/>
          <w:szCs w:val="24"/>
          <w:lang w:val="sv-SE"/>
        </w:rPr>
        <w:t>A</w:t>
      </w:r>
      <w:r w:rsidR="00E36618" w:rsidRPr="004F4D41">
        <w:rPr>
          <w:rFonts w:ascii="Times New Roman" w:hAnsi="Times New Roman"/>
          <w:sz w:val="24"/>
          <w:szCs w:val="24"/>
          <w:lang w:val="sv-SE"/>
        </w:rPr>
        <w:t xml:space="preserve">pabila </w:t>
      </w:r>
      <w:r w:rsidR="00E36618">
        <w:rPr>
          <w:rFonts w:ascii="Times New Roman" w:hAnsi="Times New Roman"/>
          <w:sz w:val="24"/>
          <w:szCs w:val="24"/>
          <w:lang w:val="sv-SE"/>
        </w:rPr>
        <w:t>debitor</w:t>
      </w:r>
      <w:r>
        <w:rPr>
          <w:rFonts w:ascii="Times New Roman" w:hAnsi="Times New Roman"/>
          <w:sz w:val="24"/>
          <w:szCs w:val="24"/>
          <w:lang w:val="sv-SE"/>
        </w:rPr>
        <w:t xml:space="preserve"> tidak memenuhi prestasinya, </w:t>
      </w:r>
      <w:r w:rsidR="00E36618" w:rsidRPr="004F4D41">
        <w:rPr>
          <w:rFonts w:ascii="Times New Roman" w:hAnsi="Times New Roman"/>
          <w:sz w:val="24"/>
          <w:szCs w:val="24"/>
          <w:lang w:val="sv-SE"/>
        </w:rPr>
        <w:t xml:space="preserve">hak atas tanah yang dibebani hak tanggungan </w:t>
      </w:r>
      <w:r>
        <w:rPr>
          <w:rFonts w:ascii="Times New Roman" w:hAnsi="Times New Roman"/>
          <w:sz w:val="24"/>
          <w:szCs w:val="24"/>
          <w:lang w:val="sv-SE"/>
        </w:rPr>
        <w:t xml:space="preserve">sebagai jaminan utang,  dapat </w:t>
      </w:r>
      <w:r w:rsidR="00E36618" w:rsidRPr="004F4D41">
        <w:rPr>
          <w:rFonts w:ascii="Times New Roman" w:hAnsi="Times New Roman"/>
          <w:sz w:val="24"/>
          <w:szCs w:val="24"/>
          <w:lang w:val="sv-SE"/>
        </w:rPr>
        <w:t>dijual oleh pemegang hak tanggungan tanpa persetujuan dari pemberi hak tanggungan dan penerima hak tanggungan tidak dapat menyatakan keberatan atas penjualan tersebut.</w:t>
      </w:r>
    </w:p>
    <w:p w:rsidR="00E36618" w:rsidRPr="004F4D41" w:rsidRDefault="00E36618" w:rsidP="00E36618">
      <w:pPr>
        <w:pStyle w:val="ListParagraph"/>
        <w:spacing w:after="0" w:line="360" w:lineRule="auto"/>
        <w:ind w:left="360" w:firstLine="540"/>
        <w:jc w:val="both"/>
        <w:rPr>
          <w:rFonts w:ascii="Times New Roman" w:hAnsi="Times New Roman"/>
          <w:sz w:val="24"/>
          <w:szCs w:val="24"/>
        </w:rPr>
      </w:pPr>
      <w:r w:rsidRPr="004F4D41">
        <w:rPr>
          <w:rFonts w:ascii="Times New Roman" w:hAnsi="Times New Roman"/>
          <w:sz w:val="24"/>
          <w:szCs w:val="24"/>
        </w:rPr>
        <w:t xml:space="preserve">Unsur-unsur yang menjadi esensi </w:t>
      </w:r>
      <w:r w:rsidR="00EC1E78">
        <w:rPr>
          <w:rFonts w:ascii="Times New Roman" w:hAnsi="Times New Roman"/>
          <w:sz w:val="24"/>
          <w:szCs w:val="24"/>
        </w:rPr>
        <w:t xml:space="preserve"> </w:t>
      </w:r>
      <w:r w:rsidRPr="004F4D41">
        <w:rPr>
          <w:rFonts w:ascii="Times New Roman" w:hAnsi="Times New Roman"/>
          <w:sz w:val="24"/>
          <w:szCs w:val="24"/>
        </w:rPr>
        <w:t xml:space="preserve">dalam </w:t>
      </w:r>
      <w:r w:rsidR="00EC1E78">
        <w:rPr>
          <w:rFonts w:ascii="Times New Roman" w:hAnsi="Times New Roman"/>
          <w:sz w:val="24"/>
          <w:szCs w:val="24"/>
        </w:rPr>
        <w:t xml:space="preserve">melakukan pelelangan obyek hak tanggungan berdasar </w:t>
      </w:r>
      <w:r w:rsidRPr="004F4D41">
        <w:rPr>
          <w:rFonts w:ascii="Times New Roman" w:hAnsi="Times New Roman"/>
          <w:sz w:val="24"/>
          <w:szCs w:val="24"/>
        </w:rPr>
        <w:t>Pasal 6 Undang-Undang Hak</w:t>
      </w:r>
      <w:r w:rsidR="00EC1E78">
        <w:rPr>
          <w:rFonts w:ascii="Times New Roman" w:hAnsi="Times New Roman"/>
          <w:sz w:val="24"/>
          <w:szCs w:val="24"/>
        </w:rPr>
        <w:t xml:space="preserve"> Tanggungan</w:t>
      </w:r>
      <w:r w:rsidRPr="004F4D41">
        <w:rPr>
          <w:rFonts w:ascii="Times New Roman" w:hAnsi="Times New Roman"/>
          <w:sz w:val="24"/>
          <w:szCs w:val="24"/>
        </w:rPr>
        <w:t xml:space="preserve"> adalah: </w:t>
      </w:r>
    </w:p>
    <w:p w:rsidR="00E36618" w:rsidRPr="004F4D41" w:rsidRDefault="00E36618" w:rsidP="00E36618">
      <w:pPr>
        <w:pStyle w:val="ListParagraph"/>
        <w:numPr>
          <w:ilvl w:val="0"/>
          <w:numId w:val="8"/>
        </w:numPr>
        <w:tabs>
          <w:tab w:val="left" w:pos="709"/>
        </w:tabs>
        <w:spacing w:after="0" w:line="240" w:lineRule="auto"/>
        <w:ind w:left="1134" w:hanging="371"/>
        <w:jc w:val="both"/>
        <w:rPr>
          <w:rFonts w:ascii="Times New Roman" w:hAnsi="Times New Roman"/>
          <w:sz w:val="24"/>
          <w:szCs w:val="24"/>
        </w:rPr>
      </w:pPr>
      <w:r>
        <w:rPr>
          <w:rFonts w:ascii="Times New Roman" w:hAnsi="Times New Roman"/>
          <w:sz w:val="24"/>
          <w:szCs w:val="24"/>
        </w:rPr>
        <w:t>Debitor</w:t>
      </w:r>
      <w:r w:rsidRPr="004F4D41">
        <w:rPr>
          <w:rFonts w:ascii="Times New Roman" w:hAnsi="Times New Roman"/>
          <w:sz w:val="24"/>
          <w:szCs w:val="24"/>
        </w:rPr>
        <w:t xml:space="preserve"> cidera janji;</w:t>
      </w:r>
    </w:p>
    <w:p w:rsidR="00E36618" w:rsidRPr="004F4D41" w:rsidRDefault="00E36618" w:rsidP="00E36618">
      <w:pPr>
        <w:pStyle w:val="ListParagraph"/>
        <w:numPr>
          <w:ilvl w:val="0"/>
          <w:numId w:val="8"/>
        </w:numPr>
        <w:tabs>
          <w:tab w:val="left" w:pos="709"/>
        </w:tabs>
        <w:spacing w:after="0" w:line="240" w:lineRule="auto"/>
        <w:ind w:left="1134" w:hanging="371"/>
        <w:jc w:val="both"/>
        <w:rPr>
          <w:rFonts w:ascii="Times New Roman" w:hAnsi="Times New Roman"/>
          <w:sz w:val="24"/>
          <w:szCs w:val="24"/>
        </w:rPr>
      </w:pPr>
      <w:r>
        <w:rPr>
          <w:rFonts w:ascii="Times New Roman" w:hAnsi="Times New Roman"/>
          <w:sz w:val="24"/>
          <w:szCs w:val="24"/>
        </w:rPr>
        <w:t>Kreditor</w:t>
      </w:r>
      <w:r w:rsidRPr="004F4D41">
        <w:rPr>
          <w:rFonts w:ascii="Times New Roman" w:hAnsi="Times New Roman"/>
          <w:sz w:val="24"/>
          <w:szCs w:val="24"/>
        </w:rPr>
        <w:t xml:space="preserve"> Pemegang Hak Tanggungan pertama diberi hak;</w:t>
      </w:r>
    </w:p>
    <w:p w:rsidR="00E36618" w:rsidRPr="004F4D41" w:rsidRDefault="00E36618" w:rsidP="00E36618">
      <w:pPr>
        <w:pStyle w:val="ListParagraph"/>
        <w:numPr>
          <w:ilvl w:val="0"/>
          <w:numId w:val="8"/>
        </w:numPr>
        <w:tabs>
          <w:tab w:val="left" w:pos="709"/>
        </w:tabs>
        <w:spacing w:after="0" w:line="240" w:lineRule="auto"/>
        <w:ind w:left="1134" w:hanging="371"/>
        <w:jc w:val="both"/>
        <w:rPr>
          <w:rFonts w:ascii="Times New Roman" w:hAnsi="Times New Roman"/>
          <w:sz w:val="24"/>
          <w:szCs w:val="24"/>
        </w:rPr>
      </w:pPr>
      <w:r w:rsidRPr="004F4D41">
        <w:rPr>
          <w:rFonts w:ascii="Times New Roman" w:hAnsi="Times New Roman"/>
          <w:sz w:val="24"/>
          <w:szCs w:val="24"/>
        </w:rPr>
        <w:t>Hak untuk menjual obyek hak tanggungan atas kekuasaan sendiri;</w:t>
      </w:r>
    </w:p>
    <w:p w:rsidR="00E36618" w:rsidRPr="004F4D41" w:rsidRDefault="00E36618" w:rsidP="00E36618">
      <w:pPr>
        <w:pStyle w:val="ListParagraph"/>
        <w:numPr>
          <w:ilvl w:val="0"/>
          <w:numId w:val="8"/>
        </w:numPr>
        <w:tabs>
          <w:tab w:val="left" w:pos="709"/>
        </w:tabs>
        <w:spacing w:after="0" w:line="240" w:lineRule="auto"/>
        <w:ind w:left="1134" w:hanging="371"/>
        <w:jc w:val="both"/>
        <w:rPr>
          <w:rFonts w:ascii="Times New Roman" w:hAnsi="Times New Roman"/>
          <w:sz w:val="24"/>
          <w:szCs w:val="24"/>
        </w:rPr>
      </w:pPr>
      <w:r w:rsidRPr="004F4D41">
        <w:rPr>
          <w:rFonts w:ascii="Times New Roman" w:hAnsi="Times New Roman"/>
          <w:sz w:val="24"/>
          <w:szCs w:val="24"/>
        </w:rPr>
        <w:t>Syarat penjualan melalui pelelangan umum;</w:t>
      </w:r>
    </w:p>
    <w:p w:rsidR="00E36618" w:rsidRPr="004F4D41" w:rsidRDefault="00E36618" w:rsidP="00E36618">
      <w:pPr>
        <w:pStyle w:val="ListParagraph"/>
        <w:numPr>
          <w:ilvl w:val="0"/>
          <w:numId w:val="8"/>
        </w:numPr>
        <w:tabs>
          <w:tab w:val="left" w:pos="709"/>
        </w:tabs>
        <w:spacing w:after="0" w:line="240" w:lineRule="auto"/>
        <w:ind w:left="1134" w:hanging="371"/>
        <w:jc w:val="both"/>
        <w:rPr>
          <w:rFonts w:ascii="Times New Roman" w:hAnsi="Times New Roman"/>
          <w:sz w:val="24"/>
          <w:szCs w:val="24"/>
        </w:rPr>
      </w:pPr>
      <w:r w:rsidRPr="004F4D41">
        <w:rPr>
          <w:rFonts w:ascii="Times New Roman" w:hAnsi="Times New Roman"/>
          <w:sz w:val="24"/>
          <w:szCs w:val="24"/>
        </w:rPr>
        <w:t xml:space="preserve">Hak </w:t>
      </w:r>
      <w:r>
        <w:rPr>
          <w:rFonts w:ascii="Times New Roman" w:hAnsi="Times New Roman"/>
          <w:sz w:val="24"/>
          <w:szCs w:val="24"/>
        </w:rPr>
        <w:t>kreditor</w:t>
      </w:r>
      <w:r w:rsidRPr="004F4D41">
        <w:rPr>
          <w:rFonts w:ascii="Times New Roman" w:hAnsi="Times New Roman"/>
          <w:sz w:val="24"/>
          <w:szCs w:val="24"/>
        </w:rPr>
        <w:t xml:space="preserve"> mengambil pelunasan piutangnya dari hasil penjualan;</w:t>
      </w:r>
    </w:p>
    <w:p w:rsidR="00E36618" w:rsidRPr="004F4D41" w:rsidRDefault="00E36618" w:rsidP="00E36618">
      <w:pPr>
        <w:pStyle w:val="ListParagraph"/>
        <w:numPr>
          <w:ilvl w:val="0"/>
          <w:numId w:val="8"/>
        </w:numPr>
        <w:tabs>
          <w:tab w:val="left" w:pos="709"/>
        </w:tabs>
        <w:spacing w:after="240" w:line="240" w:lineRule="auto"/>
        <w:ind w:left="1134" w:hanging="371"/>
        <w:jc w:val="both"/>
        <w:rPr>
          <w:rFonts w:ascii="Times New Roman" w:hAnsi="Times New Roman"/>
          <w:sz w:val="24"/>
          <w:szCs w:val="24"/>
        </w:rPr>
      </w:pPr>
      <w:r w:rsidRPr="004F4D41">
        <w:rPr>
          <w:rFonts w:ascii="Times New Roman" w:hAnsi="Times New Roman"/>
          <w:sz w:val="24"/>
          <w:szCs w:val="24"/>
        </w:rPr>
        <w:t xml:space="preserve">Hak </w:t>
      </w:r>
      <w:r>
        <w:rPr>
          <w:rFonts w:ascii="Times New Roman" w:hAnsi="Times New Roman"/>
          <w:sz w:val="24"/>
          <w:szCs w:val="24"/>
        </w:rPr>
        <w:t>kreditor</w:t>
      </w:r>
      <w:r w:rsidRPr="004F4D41">
        <w:rPr>
          <w:rFonts w:ascii="Times New Roman" w:hAnsi="Times New Roman"/>
          <w:sz w:val="24"/>
          <w:szCs w:val="24"/>
        </w:rPr>
        <w:t xml:space="preserve"> mengambil pelunasan piutangnya sebatas hak tagih”</w:t>
      </w:r>
      <w:r w:rsidRPr="004F4D41">
        <w:rPr>
          <w:rFonts w:ascii="Times New Roman" w:hAnsi="Times New Roman"/>
          <w:sz w:val="24"/>
          <w:szCs w:val="24"/>
          <w:lang w:val="id-ID"/>
        </w:rPr>
        <w:t>.</w:t>
      </w:r>
      <w:r w:rsidRPr="004F4D41">
        <w:rPr>
          <w:rStyle w:val="FootnoteReference"/>
          <w:rFonts w:ascii="Times New Roman" w:hAnsi="Times New Roman"/>
          <w:sz w:val="24"/>
          <w:szCs w:val="24"/>
        </w:rPr>
        <w:footnoteReference w:id="13"/>
      </w:r>
    </w:p>
    <w:p w:rsidR="00E36618" w:rsidRPr="004F4D41" w:rsidRDefault="00296536" w:rsidP="00E36618">
      <w:pPr>
        <w:spacing w:after="0" w:line="360" w:lineRule="auto"/>
        <w:ind w:left="360" w:firstLine="547"/>
        <w:jc w:val="both"/>
        <w:rPr>
          <w:rFonts w:ascii="Times New Roman" w:hAnsi="Times New Roman"/>
          <w:sz w:val="24"/>
          <w:szCs w:val="24"/>
          <w:lang w:val="id-ID"/>
        </w:rPr>
      </w:pPr>
      <w:r>
        <w:rPr>
          <w:rFonts w:ascii="Times New Roman" w:hAnsi="Times New Roman"/>
          <w:sz w:val="24"/>
          <w:szCs w:val="24"/>
        </w:rPr>
        <w:t xml:space="preserve">Undang Undang memberikan wewenang kepada </w:t>
      </w:r>
      <w:r w:rsidR="00E36618" w:rsidRPr="004F4D41">
        <w:rPr>
          <w:rFonts w:ascii="Times New Roman" w:hAnsi="Times New Roman"/>
          <w:sz w:val="24"/>
          <w:szCs w:val="24"/>
        </w:rPr>
        <w:t>Pemegang hak tanggungan pertama</w:t>
      </w:r>
      <w:r>
        <w:rPr>
          <w:rFonts w:ascii="Times New Roman" w:hAnsi="Times New Roman"/>
          <w:sz w:val="24"/>
          <w:szCs w:val="24"/>
        </w:rPr>
        <w:t xml:space="preserve"> untuk </w:t>
      </w:r>
      <w:r w:rsidR="00E36618" w:rsidRPr="004F4D41">
        <w:rPr>
          <w:rFonts w:ascii="Times New Roman" w:hAnsi="Times New Roman"/>
          <w:sz w:val="24"/>
          <w:szCs w:val="24"/>
        </w:rPr>
        <w:t xml:space="preserve"> mengajukan permohonan kepada Kantor Lelang Negara setempat untuk pelaksanaan </w:t>
      </w:r>
      <w:r w:rsidR="00EC1E78">
        <w:rPr>
          <w:rFonts w:ascii="Times New Roman" w:hAnsi="Times New Roman"/>
          <w:sz w:val="24"/>
          <w:szCs w:val="24"/>
        </w:rPr>
        <w:t xml:space="preserve">lelang </w:t>
      </w:r>
      <w:r w:rsidR="00E36618" w:rsidRPr="004F4D41">
        <w:rPr>
          <w:rFonts w:ascii="Times New Roman" w:hAnsi="Times New Roman"/>
          <w:sz w:val="24"/>
          <w:szCs w:val="24"/>
        </w:rPr>
        <w:t>umum dalam rangka eksekusi obyek hak tanggungan</w:t>
      </w:r>
      <w:r>
        <w:rPr>
          <w:rFonts w:ascii="Times New Roman" w:hAnsi="Times New Roman"/>
          <w:sz w:val="24"/>
          <w:szCs w:val="24"/>
        </w:rPr>
        <w:t>.</w:t>
      </w:r>
      <w:r w:rsidR="00E36618" w:rsidRPr="004F4D41">
        <w:rPr>
          <w:rFonts w:ascii="Times New Roman" w:hAnsi="Times New Roman"/>
          <w:sz w:val="24"/>
          <w:szCs w:val="24"/>
        </w:rPr>
        <w:t xml:space="preserve"> </w:t>
      </w:r>
      <w:r>
        <w:rPr>
          <w:rFonts w:ascii="Times New Roman" w:hAnsi="Times New Roman"/>
          <w:sz w:val="24"/>
          <w:szCs w:val="24"/>
        </w:rPr>
        <w:t xml:space="preserve">Jika debitor tidak menginginkan lelang, maka debitor harus </w:t>
      </w:r>
      <w:r w:rsidR="00E36618" w:rsidRPr="004F4D41">
        <w:rPr>
          <w:rFonts w:ascii="Times New Roman" w:hAnsi="Times New Roman"/>
          <w:sz w:val="24"/>
          <w:szCs w:val="24"/>
        </w:rPr>
        <w:t xml:space="preserve">melunasi hutang pokok </w:t>
      </w:r>
      <w:r>
        <w:rPr>
          <w:rFonts w:ascii="Times New Roman" w:hAnsi="Times New Roman"/>
          <w:sz w:val="24"/>
          <w:szCs w:val="24"/>
        </w:rPr>
        <w:t xml:space="preserve">beserta </w:t>
      </w:r>
      <w:r w:rsidR="00E36618" w:rsidRPr="004F4D41">
        <w:rPr>
          <w:rFonts w:ascii="Times New Roman" w:hAnsi="Times New Roman"/>
          <w:sz w:val="24"/>
          <w:szCs w:val="24"/>
        </w:rPr>
        <w:t xml:space="preserve">bunga </w:t>
      </w:r>
      <w:r>
        <w:rPr>
          <w:rFonts w:ascii="Times New Roman" w:hAnsi="Times New Roman"/>
          <w:sz w:val="24"/>
          <w:szCs w:val="24"/>
        </w:rPr>
        <w:t>dan biaya-</w:t>
      </w:r>
      <w:r w:rsidR="00E36618" w:rsidRPr="004F4D41">
        <w:rPr>
          <w:rFonts w:ascii="Times New Roman" w:hAnsi="Times New Roman"/>
          <w:sz w:val="24"/>
          <w:szCs w:val="24"/>
        </w:rPr>
        <w:t xml:space="preserve">biaya eksekusi yang telah dikeluarkan sebelum pengumuman </w:t>
      </w:r>
      <w:r>
        <w:rPr>
          <w:rFonts w:ascii="Times New Roman" w:hAnsi="Times New Roman"/>
          <w:sz w:val="24"/>
          <w:szCs w:val="24"/>
        </w:rPr>
        <w:t xml:space="preserve">untuk </w:t>
      </w:r>
      <w:r w:rsidR="00E36618" w:rsidRPr="004F4D41">
        <w:rPr>
          <w:rFonts w:ascii="Times New Roman" w:hAnsi="Times New Roman"/>
          <w:sz w:val="24"/>
          <w:szCs w:val="24"/>
        </w:rPr>
        <w:t>lelang dikeluarkan.</w:t>
      </w:r>
    </w:p>
    <w:p w:rsidR="00C42B33" w:rsidRDefault="00296536" w:rsidP="00E36618">
      <w:pPr>
        <w:spacing w:after="0" w:line="360" w:lineRule="auto"/>
        <w:ind w:left="360" w:firstLine="547"/>
        <w:jc w:val="both"/>
        <w:rPr>
          <w:rFonts w:ascii="Times New Roman" w:hAnsi="Times New Roman"/>
          <w:sz w:val="24"/>
          <w:szCs w:val="24"/>
        </w:rPr>
      </w:pPr>
      <w:r>
        <w:rPr>
          <w:rFonts w:ascii="Times New Roman" w:hAnsi="Times New Roman"/>
          <w:sz w:val="24"/>
          <w:szCs w:val="24"/>
        </w:rPr>
        <w:t>O</w:t>
      </w:r>
      <w:r w:rsidR="00E36618" w:rsidRPr="004F4D41">
        <w:rPr>
          <w:rFonts w:ascii="Times New Roman" w:hAnsi="Times New Roman"/>
          <w:sz w:val="24"/>
          <w:szCs w:val="24"/>
          <w:lang w:val="id-ID"/>
        </w:rPr>
        <w:t xml:space="preserve">byek jaminan </w:t>
      </w:r>
      <w:r>
        <w:rPr>
          <w:rFonts w:ascii="Times New Roman" w:hAnsi="Times New Roman"/>
          <w:sz w:val="24"/>
          <w:szCs w:val="24"/>
        </w:rPr>
        <w:t xml:space="preserve">yang dijual </w:t>
      </w:r>
      <w:r w:rsidR="00E36618" w:rsidRPr="004F4D41">
        <w:rPr>
          <w:rFonts w:ascii="Times New Roman" w:hAnsi="Times New Roman"/>
          <w:sz w:val="24"/>
          <w:szCs w:val="24"/>
          <w:lang w:val="id-ID"/>
        </w:rPr>
        <w:t xml:space="preserve">melalui pelelangan umum, biasanya harga jualnya </w:t>
      </w:r>
      <w:r>
        <w:rPr>
          <w:rFonts w:ascii="Times New Roman" w:hAnsi="Times New Roman"/>
          <w:sz w:val="24"/>
          <w:szCs w:val="24"/>
        </w:rPr>
        <w:t xml:space="preserve">lebih murah dari </w:t>
      </w:r>
      <w:r w:rsidR="00E36618" w:rsidRPr="004F4D41">
        <w:rPr>
          <w:rFonts w:ascii="Times New Roman" w:hAnsi="Times New Roman"/>
          <w:sz w:val="24"/>
          <w:szCs w:val="24"/>
          <w:lang w:val="id-ID"/>
        </w:rPr>
        <w:t>harga pasar. Tindakan “banting harga” ini terjadi jika peminat lelang atas barang jaminan tidak sesuai harapan penjual lelang.</w:t>
      </w:r>
      <w:r w:rsidR="00E36618" w:rsidRPr="004F4D41">
        <w:rPr>
          <w:rStyle w:val="FootnoteReference"/>
          <w:rFonts w:ascii="Times New Roman" w:hAnsi="Times New Roman"/>
          <w:sz w:val="24"/>
          <w:szCs w:val="24"/>
          <w:lang w:val="id-ID"/>
        </w:rPr>
        <w:footnoteReference w:id="14"/>
      </w:r>
      <w:r>
        <w:rPr>
          <w:rFonts w:ascii="Times New Roman" w:hAnsi="Times New Roman"/>
          <w:sz w:val="24"/>
          <w:szCs w:val="24"/>
          <w:lang w:val="id-ID"/>
        </w:rPr>
        <w:t xml:space="preserve"> </w:t>
      </w:r>
      <w:r>
        <w:rPr>
          <w:rFonts w:ascii="Times New Roman" w:hAnsi="Times New Roman"/>
          <w:sz w:val="24"/>
          <w:szCs w:val="24"/>
        </w:rPr>
        <w:t xml:space="preserve">Selain itu juga </w:t>
      </w:r>
      <w:r w:rsidR="00E36618" w:rsidRPr="004F4D41">
        <w:rPr>
          <w:rFonts w:ascii="Times New Roman" w:hAnsi="Times New Roman"/>
          <w:sz w:val="24"/>
          <w:szCs w:val="24"/>
          <w:lang w:val="id-ID"/>
        </w:rPr>
        <w:t xml:space="preserve">dapat terjadi karena ada kolusi antara pejabat lelang dengan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yang memakai orang suruhan (</w:t>
      </w:r>
      <w:r w:rsidR="00E36618" w:rsidRPr="004F4D41">
        <w:rPr>
          <w:rFonts w:ascii="Times New Roman" w:hAnsi="Times New Roman"/>
          <w:i/>
          <w:sz w:val="24"/>
          <w:szCs w:val="24"/>
          <w:lang w:val="id-ID"/>
        </w:rPr>
        <w:t>strooman</w:t>
      </w:r>
      <w:r w:rsidR="00E36618" w:rsidRPr="004F4D41">
        <w:rPr>
          <w:rFonts w:ascii="Times New Roman" w:hAnsi="Times New Roman"/>
          <w:sz w:val="24"/>
          <w:szCs w:val="24"/>
          <w:lang w:val="id-ID"/>
        </w:rPr>
        <w:t>) untuk membeli barang jaminan dengan harga murah atau di bawah pasar. Praktik rekaya</w:t>
      </w:r>
      <w:r w:rsidR="00E36618" w:rsidRPr="004F4D41">
        <w:rPr>
          <w:rFonts w:ascii="Times New Roman" w:hAnsi="Times New Roman"/>
          <w:sz w:val="24"/>
          <w:szCs w:val="24"/>
        </w:rPr>
        <w:t>sa</w:t>
      </w:r>
      <w:r w:rsidR="00E36618" w:rsidRPr="004F4D41">
        <w:rPr>
          <w:rFonts w:ascii="Times New Roman" w:hAnsi="Times New Roman"/>
          <w:sz w:val="24"/>
          <w:szCs w:val="24"/>
          <w:lang w:val="id-ID"/>
        </w:rPr>
        <w:t xml:space="preserve"> dalam penjualan lelang jelas merugikan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pemilik barang jaminan, karena tidak  dapat memperoleh sisa uang hasil penjualan barang jaminan</w:t>
      </w:r>
      <w:r w:rsidR="00C42B33">
        <w:rPr>
          <w:rFonts w:ascii="Times New Roman" w:hAnsi="Times New Roman"/>
          <w:sz w:val="24"/>
          <w:szCs w:val="24"/>
        </w:rPr>
        <w:t xml:space="preserve">,  dan bahkan </w:t>
      </w:r>
      <w:r w:rsidR="00E36618" w:rsidRPr="004F4D41">
        <w:rPr>
          <w:rFonts w:ascii="Times New Roman" w:hAnsi="Times New Roman"/>
          <w:sz w:val="24"/>
          <w:szCs w:val="24"/>
          <w:lang w:val="id-ID"/>
        </w:rPr>
        <w:t xml:space="preserve"> </w:t>
      </w:r>
      <w:r w:rsidR="00C42B33">
        <w:rPr>
          <w:rFonts w:ascii="Times New Roman" w:hAnsi="Times New Roman"/>
          <w:sz w:val="24"/>
          <w:szCs w:val="24"/>
        </w:rPr>
        <w:lastRenderedPageBreak/>
        <w:t xml:space="preserve">kadang </w:t>
      </w:r>
      <w:r w:rsidR="00E36618" w:rsidRPr="004F4D41">
        <w:rPr>
          <w:rFonts w:ascii="Times New Roman" w:hAnsi="Times New Roman"/>
          <w:sz w:val="24"/>
          <w:szCs w:val="24"/>
          <w:lang w:val="id-ID"/>
        </w:rPr>
        <w:t xml:space="preserve">hasil penjualan tidak cukup untuk membayar hutang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beserta bunganya, sehingg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masih mempunyai beban hutang kepada </w:t>
      </w:r>
      <w:r w:rsidR="00E36618">
        <w:rPr>
          <w:rFonts w:ascii="Times New Roman" w:hAnsi="Times New Roman"/>
          <w:sz w:val="24"/>
          <w:szCs w:val="24"/>
          <w:lang w:val="id-ID"/>
        </w:rPr>
        <w:t>debitor</w:t>
      </w:r>
      <w:r w:rsidR="00C42B33">
        <w:rPr>
          <w:rFonts w:ascii="Times New Roman" w:hAnsi="Times New Roman"/>
          <w:sz w:val="24"/>
          <w:szCs w:val="24"/>
        </w:rPr>
        <w:t xml:space="preserve">, karena obyek jaminan dijual murah. </w:t>
      </w:r>
    </w:p>
    <w:p w:rsidR="00E36618" w:rsidRPr="004F4D41" w:rsidRDefault="00E36618" w:rsidP="00E36618">
      <w:pPr>
        <w:spacing w:after="0" w:line="360" w:lineRule="auto"/>
        <w:ind w:left="360" w:firstLine="540"/>
        <w:jc w:val="both"/>
        <w:rPr>
          <w:rFonts w:ascii="Times New Roman" w:hAnsi="Times New Roman"/>
          <w:sz w:val="24"/>
          <w:szCs w:val="24"/>
          <w:lang w:val="id-ID"/>
        </w:rPr>
      </w:pPr>
      <w:r w:rsidRPr="004F4D41">
        <w:rPr>
          <w:rFonts w:ascii="Times New Roman" w:hAnsi="Times New Roman"/>
          <w:sz w:val="24"/>
          <w:szCs w:val="24"/>
          <w:lang w:val="id-ID"/>
        </w:rPr>
        <w:t xml:space="preserve">Kemorosotan harga jarang terjadi pada jaminan yang berupa </w:t>
      </w:r>
      <w:r>
        <w:rPr>
          <w:rFonts w:ascii="Times New Roman" w:hAnsi="Times New Roman"/>
          <w:sz w:val="24"/>
          <w:szCs w:val="24"/>
          <w:lang w:val="id-ID"/>
        </w:rPr>
        <w:t>ba</w:t>
      </w:r>
      <w:r w:rsidRPr="004F4D41">
        <w:rPr>
          <w:rFonts w:ascii="Times New Roman" w:hAnsi="Times New Roman"/>
          <w:sz w:val="24"/>
          <w:szCs w:val="24"/>
          <w:lang w:val="id-ID"/>
        </w:rPr>
        <w:t xml:space="preserve">rang ttidak beregrak terutama tanah, karena harga tanah cenderung meningkat. Lebih-lebih jika </w:t>
      </w:r>
      <w:r>
        <w:rPr>
          <w:rFonts w:ascii="Times New Roman" w:hAnsi="Times New Roman"/>
          <w:sz w:val="24"/>
          <w:szCs w:val="24"/>
          <w:lang w:val="id-ID"/>
        </w:rPr>
        <w:t>di sekitar lokasi tanah dibang</w:t>
      </w:r>
      <w:r>
        <w:rPr>
          <w:rFonts w:ascii="Times New Roman" w:hAnsi="Times New Roman"/>
          <w:sz w:val="24"/>
          <w:szCs w:val="24"/>
        </w:rPr>
        <w:t>un</w:t>
      </w:r>
      <w:r w:rsidRPr="004F4D41">
        <w:rPr>
          <w:rFonts w:ascii="Times New Roman" w:hAnsi="Times New Roman"/>
          <w:sz w:val="24"/>
          <w:szCs w:val="24"/>
          <w:lang w:val="id-ID"/>
        </w:rPr>
        <w:t xml:space="preserve"> proyek-proyek jalan atau pusat perbelanjaan, sehingga semakin meningkatkan nilai jual tanah. Kemerosotan harga jual dapat terjadi. Jika  di atas tanah itu terdapat bangunan yang mengalami kerusakan, sehingga harga jual ban</w:t>
      </w:r>
      <w:r>
        <w:rPr>
          <w:rFonts w:ascii="Times New Roman" w:hAnsi="Times New Roman"/>
          <w:sz w:val="24"/>
          <w:szCs w:val="24"/>
        </w:rPr>
        <w:t>g</w:t>
      </w:r>
      <w:r>
        <w:rPr>
          <w:rFonts w:ascii="Times New Roman" w:hAnsi="Times New Roman"/>
          <w:sz w:val="24"/>
          <w:szCs w:val="24"/>
          <w:lang w:val="id-ID"/>
        </w:rPr>
        <w:t>un</w:t>
      </w:r>
      <w:r w:rsidRPr="004F4D41">
        <w:rPr>
          <w:rFonts w:ascii="Times New Roman" w:hAnsi="Times New Roman"/>
          <w:sz w:val="24"/>
          <w:szCs w:val="24"/>
          <w:lang w:val="id-ID"/>
        </w:rPr>
        <w:t>annya jatuh, sedang harga tanahnya tetap tinggi. Kemerosotan harga jual atas obyek jaminan barang tidak bergerak, juga dapat terjadi karena faktor alam, misa</w:t>
      </w:r>
      <w:r>
        <w:rPr>
          <w:rFonts w:ascii="Times New Roman" w:hAnsi="Times New Roman"/>
          <w:sz w:val="24"/>
          <w:szCs w:val="24"/>
          <w:lang w:val="id-ID"/>
        </w:rPr>
        <w:t>lnya di</w:t>
      </w:r>
      <w:r>
        <w:rPr>
          <w:rFonts w:ascii="Times New Roman" w:hAnsi="Times New Roman"/>
          <w:sz w:val="24"/>
          <w:szCs w:val="24"/>
        </w:rPr>
        <w:t>s</w:t>
      </w:r>
      <w:r w:rsidRPr="004F4D41">
        <w:rPr>
          <w:rFonts w:ascii="Times New Roman" w:hAnsi="Times New Roman"/>
          <w:sz w:val="24"/>
          <w:szCs w:val="24"/>
          <w:lang w:val="id-ID"/>
        </w:rPr>
        <w:t>ambar petir, banjir, gempa bumi, atau juga karena kelalaian manusia seperti kebakaran, serta dapat pula terjadi karena tindakan manusia dengan sengaja, misalnya mengalihkan obyek jaminan atau membebani dengan hak-hak lain yang dapat mengurangi minat pembeli pada saat dilakukan penjualan lelang.</w:t>
      </w:r>
    </w:p>
    <w:p w:rsidR="00E36618" w:rsidRPr="004F4D41" w:rsidRDefault="00E36618" w:rsidP="00E36618">
      <w:pPr>
        <w:pStyle w:val="ListParagraph"/>
        <w:numPr>
          <w:ilvl w:val="0"/>
          <w:numId w:val="6"/>
        </w:numPr>
        <w:spacing w:after="0" w:line="360" w:lineRule="auto"/>
        <w:ind w:left="360"/>
        <w:jc w:val="both"/>
        <w:rPr>
          <w:rFonts w:ascii="Times New Roman" w:hAnsi="Times New Roman"/>
          <w:b/>
          <w:sz w:val="24"/>
          <w:szCs w:val="24"/>
        </w:rPr>
      </w:pPr>
      <w:r w:rsidRPr="004F4D41">
        <w:rPr>
          <w:rFonts w:ascii="Times New Roman" w:hAnsi="Times New Roman"/>
          <w:b/>
          <w:sz w:val="24"/>
          <w:szCs w:val="24"/>
        </w:rPr>
        <w:t xml:space="preserve">Penjualan </w:t>
      </w:r>
      <w:r>
        <w:rPr>
          <w:rFonts w:ascii="Times New Roman" w:hAnsi="Times New Roman"/>
          <w:b/>
          <w:sz w:val="24"/>
          <w:szCs w:val="24"/>
        </w:rPr>
        <w:t xml:space="preserve">Secara </w:t>
      </w:r>
      <w:r w:rsidRPr="004F4D41">
        <w:rPr>
          <w:rFonts w:ascii="Times New Roman" w:hAnsi="Times New Roman"/>
          <w:b/>
          <w:sz w:val="24"/>
          <w:szCs w:val="24"/>
        </w:rPr>
        <w:t>Di</w:t>
      </w:r>
      <w:r w:rsidRPr="004F4D41">
        <w:rPr>
          <w:rFonts w:ascii="Times New Roman" w:hAnsi="Times New Roman"/>
          <w:b/>
          <w:sz w:val="24"/>
          <w:szCs w:val="24"/>
          <w:lang w:val="id-ID"/>
        </w:rPr>
        <w:t xml:space="preserve"> </w:t>
      </w:r>
      <w:r w:rsidRPr="004F4D41">
        <w:rPr>
          <w:rFonts w:ascii="Times New Roman" w:hAnsi="Times New Roman"/>
          <w:b/>
          <w:sz w:val="24"/>
          <w:szCs w:val="24"/>
        </w:rPr>
        <w:t>bawah Tangan</w:t>
      </w:r>
    </w:p>
    <w:p w:rsidR="00E36618" w:rsidRPr="004F4D41" w:rsidRDefault="00C42B33" w:rsidP="00E36618">
      <w:pPr>
        <w:spacing w:after="0" w:line="360" w:lineRule="auto"/>
        <w:ind w:left="360" w:firstLine="540"/>
        <w:jc w:val="both"/>
        <w:rPr>
          <w:rFonts w:ascii="Times New Roman" w:hAnsi="Times New Roman"/>
          <w:sz w:val="24"/>
          <w:szCs w:val="24"/>
          <w:lang w:val="id-ID"/>
        </w:rPr>
      </w:pPr>
      <w:r>
        <w:rPr>
          <w:rFonts w:ascii="Times New Roman" w:hAnsi="Times New Roman"/>
          <w:sz w:val="24"/>
          <w:szCs w:val="24"/>
        </w:rPr>
        <w:t>U</w:t>
      </w:r>
      <w:r>
        <w:rPr>
          <w:rFonts w:ascii="Times New Roman" w:hAnsi="Times New Roman"/>
          <w:sz w:val="24"/>
          <w:szCs w:val="24"/>
          <w:lang w:val="id-ID"/>
        </w:rPr>
        <w:t>ndang-</w:t>
      </w:r>
      <w:r>
        <w:rPr>
          <w:rFonts w:ascii="Times New Roman" w:hAnsi="Times New Roman"/>
          <w:sz w:val="24"/>
          <w:szCs w:val="24"/>
        </w:rPr>
        <w:t>U</w:t>
      </w:r>
      <w:r w:rsidR="00E36618" w:rsidRPr="004F4D41">
        <w:rPr>
          <w:rFonts w:ascii="Times New Roman" w:hAnsi="Times New Roman"/>
          <w:sz w:val="24"/>
          <w:szCs w:val="24"/>
          <w:lang w:val="id-ID"/>
        </w:rPr>
        <w:t xml:space="preserve">ndang memberikan peluang kepada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untuk menawarkan dan mencari pembeli sendiri sebelum barang jaminan dijual melalui lelang. Ketentuan tersebut mengakomodasi keinginan para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yang sering dirugikan oleh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dan pejabat lelang yang melakukan rekayasa dalam penjualan lelang. </w:t>
      </w:r>
      <w:r w:rsidR="00865D90">
        <w:rPr>
          <w:rFonts w:ascii="Times New Roman" w:hAnsi="Times New Roman"/>
          <w:sz w:val="24"/>
          <w:szCs w:val="24"/>
        </w:rPr>
        <w:t xml:space="preserve">Hak tersebut </w:t>
      </w:r>
      <w:r w:rsidR="00E36618" w:rsidRPr="004F4D41">
        <w:rPr>
          <w:rFonts w:ascii="Times New Roman" w:hAnsi="Times New Roman"/>
          <w:sz w:val="24"/>
          <w:szCs w:val="24"/>
          <w:lang w:val="id-ID"/>
        </w:rPr>
        <w:t xml:space="preserve">dimaksudkan </w:t>
      </w:r>
      <w:r w:rsidR="00865D90">
        <w:rPr>
          <w:rFonts w:ascii="Times New Roman" w:hAnsi="Times New Roman"/>
          <w:sz w:val="24"/>
          <w:szCs w:val="24"/>
        </w:rPr>
        <w:t xml:space="preserve">juga </w:t>
      </w:r>
      <w:r w:rsidR="00E36618" w:rsidRPr="004F4D41">
        <w:rPr>
          <w:rFonts w:ascii="Times New Roman" w:hAnsi="Times New Roman"/>
          <w:sz w:val="24"/>
          <w:szCs w:val="24"/>
          <w:lang w:val="id-ID"/>
        </w:rPr>
        <w:t>untuk melindungi pihak lain yang berkepentingan, yaitu pemegang ha</w:t>
      </w:r>
      <w:r>
        <w:rPr>
          <w:rFonts w:ascii="Times New Roman" w:hAnsi="Times New Roman"/>
          <w:sz w:val="24"/>
          <w:szCs w:val="24"/>
          <w:lang w:val="id-ID"/>
        </w:rPr>
        <w:t>k tanggungan kedua, keti</w:t>
      </w:r>
      <w:r>
        <w:rPr>
          <w:rFonts w:ascii="Times New Roman" w:hAnsi="Times New Roman"/>
          <w:sz w:val="24"/>
          <w:szCs w:val="24"/>
        </w:rPr>
        <w:t>g</w:t>
      </w:r>
      <w:r w:rsidR="00E36618" w:rsidRPr="004F4D41">
        <w:rPr>
          <w:rFonts w:ascii="Times New Roman" w:hAnsi="Times New Roman"/>
          <w:sz w:val="24"/>
          <w:szCs w:val="24"/>
          <w:lang w:val="id-ID"/>
        </w:rPr>
        <w:t xml:space="preserve">a dan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l</w:t>
      </w:r>
      <w:r w:rsidR="00E36618">
        <w:rPr>
          <w:rFonts w:ascii="Times New Roman" w:hAnsi="Times New Roman"/>
          <w:sz w:val="24"/>
          <w:szCs w:val="24"/>
          <w:lang w:val="id-ID"/>
        </w:rPr>
        <w:t>ain dari pemberi hak tanggungan</w:t>
      </w:r>
      <w:r w:rsidR="00865D90">
        <w:rPr>
          <w:rFonts w:ascii="Times New Roman" w:hAnsi="Times New Roman"/>
          <w:sz w:val="24"/>
          <w:szCs w:val="24"/>
        </w:rPr>
        <w:t xml:space="preserve">, supaya obyek jaminan dapat terjual sesuai harga pasar. </w:t>
      </w:r>
      <w:r w:rsidR="00E36618" w:rsidRPr="004F4D41">
        <w:rPr>
          <w:rFonts w:ascii="Times New Roman" w:hAnsi="Times New Roman"/>
          <w:sz w:val="24"/>
          <w:szCs w:val="24"/>
          <w:lang w:val="id-ID"/>
        </w:rPr>
        <w:t xml:space="preserve"> </w:t>
      </w:r>
    </w:p>
    <w:p w:rsidR="00865D90" w:rsidRDefault="00865D90" w:rsidP="00865D90">
      <w:pPr>
        <w:tabs>
          <w:tab w:val="left" w:pos="567"/>
          <w:tab w:val="left" w:pos="993"/>
        </w:tabs>
        <w:spacing w:after="0" w:line="360" w:lineRule="auto"/>
        <w:ind w:left="360" w:firstLine="540"/>
        <w:jc w:val="both"/>
        <w:rPr>
          <w:rFonts w:ascii="Times New Roman" w:hAnsi="Times New Roman"/>
          <w:sz w:val="24"/>
          <w:szCs w:val="24"/>
        </w:rPr>
      </w:pPr>
      <w:r>
        <w:rPr>
          <w:rFonts w:ascii="Times New Roman" w:hAnsi="Times New Roman"/>
          <w:sz w:val="24"/>
          <w:szCs w:val="24"/>
        </w:rPr>
        <w:t>Eksekusi</w:t>
      </w:r>
      <w:r w:rsidR="00E36618" w:rsidRPr="004F4D41">
        <w:rPr>
          <w:rFonts w:ascii="Times New Roman" w:hAnsi="Times New Roman"/>
          <w:sz w:val="24"/>
          <w:szCs w:val="24"/>
          <w:lang w:val="id-ID"/>
        </w:rPr>
        <w:t xml:space="preserve">  di   bawah    tangan </w:t>
      </w:r>
      <w:r>
        <w:rPr>
          <w:rFonts w:ascii="Times New Roman" w:hAnsi="Times New Roman"/>
          <w:sz w:val="24"/>
          <w:szCs w:val="24"/>
        </w:rPr>
        <w:t xml:space="preserve">dianggap </w:t>
      </w:r>
      <w:r w:rsidR="00E36618" w:rsidRPr="004F4D41">
        <w:rPr>
          <w:rFonts w:ascii="Times New Roman" w:hAnsi="Times New Roman"/>
          <w:sz w:val="24"/>
          <w:szCs w:val="24"/>
          <w:lang w:val="id-ID"/>
        </w:rPr>
        <w:t>cara yang paling mudah dan dapat diperjanjikan bersama oleh</w:t>
      </w:r>
      <w:r>
        <w:rPr>
          <w:rFonts w:ascii="Times New Roman" w:hAnsi="Times New Roman"/>
          <w:sz w:val="24"/>
          <w:szCs w:val="24"/>
        </w:rPr>
        <w:t xml:space="preserve"> para pihak, dengan tujuan</w:t>
      </w:r>
      <w:r w:rsidR="00E36618" w:rsidRPr="004F4D41">
        <w:rPr>
          <w:rFonts w:ascii="Times New Roman" w:hAnsi="Times New Roman"/>
          <w:sz w:val="24"/>
          <w:szCs w:val="24"/>
          <w:lang w:val="id-ID"/>
        </w:rPr>
        <w:t xml:space="preserve"> untuk mencari harga tertinggi</w:t>
      </w:r>
      <w:r>
        <w:rPr>
          <w:rFonts w:ascii="Times New Roman" w:hAnsi="Times New Roman"/>
          <w:sz w:val="24"/>
          <w:szCs w:val="24"/>
          <w:lang w:val="id-ID"/>
        </w:rPr>
        <w:t>, sehingga tidak merugikan deb</w:t>
      </w:r>
      <w:r>
        <w:rPr>
          <w:rFonts w:ascii="Times New Roman" w:hAnsi="Times New Roman"/>
          <w:sz w:val="24"/>
          <w:szCs w:val="24"/>
        </w:rPr>
        <w:t>i</w:t>
      </w:r>
      <w:r>
        <w:rPr>
          <w:rFonts w:ascii="Times New Roman" w:hAnsi="Times New Roman"/>
          <w:sz w:val="24"/>
          <w:szCs w:val="24"/>
          <w:lang w:val="id-ID"/>
        </w:rPr>
        <w:t>t</w:t>
      </w:r>
      <w:r>
        <w:rPr>
          <w:rFonts w:ascii="Times New Roman" w:hAnsi="Times New Roman"/>
          <w:sz w:val="24"/>
          <w:szCs w:val="24"/>
        </w:rPr>
        <w:t>o</w:t>
      </w:r>
      <w:r w:rsidR="00E36618" w:rsidRPr="004F4D41">
        <w:rPr>
          <w:rFonts w:ascii="Times New Roman" w:hAnsi="Times New Roman"/>
          <w:sz w:val="24"/>
          <w:szCs w:val="24"/>
          <w:lang w:val="id-ID"/>
        </w:rPr>
        <w:t>r pemilik barang jaminan.</w:t>
      </w:r>
      <w:r>
        <w:rPr>
          <w:rFonts w:ascii="Times New Roman" w:hAnsi="Times New Roman"/>
          <w:sz w:val="24"/>
          <w:szCs w:val="24"/>
        </w:rPr>
        <w:t xml:space="preserve"> </w:t>
      </w:r>
      <w:r w:rsidR="00E36618" w:rsidRPr="004F4D41">
        <w:rPr>
          <w:rFonts w:ascii="Times New Roman" w:hAnsi="Times New Roman"/>
          <w:sz w:val="24"/>
          <w:szCs w:val="24"/>
          <w:lang w:val="id-ID"/>
        </w:rPr>
        <w:t xml:space="preserve">Eksekusi di bawah tangan juga </w:t>
      </w:r>
      <w:r>
        <w:rPr>
          <w:rFonts w:ascii="Times New Roman" w:hAnsi="Times New Roman"/>
          <w:sz w:val="24"/>
          <w:szCs w:val="24"/>
        </w:rPr>
        <w:t>m</w:t>
      </w:r>
      <w:r w:rsidR="00E36618" w:rsidRPr="004F4D41">
        <w:rPr>
          <w:rFonts w:ascii="Times New Roman" w:hAnsi="Times New Roman"/>
          <w:sz w:val="24"/>
          <w:szCs w:val="24"/>
          <w:lang w:val="id-ID"/>
        </w:rPr>
        <w:t>e</w:t>
      </w:r>
      <w:r>
        <w:rPr>
          <w:rFonts w:ascii="Times New Roman" w:hAnsi="Times New Roman"/>
          <w:sz w:val="24"/>
          <w:szCs w:val="24"/>
        </w:rPr>
        <w:t>ng</w:t>
      </w:r>
      <w:r w:rsidR="00E36618" w:rsidRPr="004F4D41">
        <w:rPr>
          <w:rFonts w:ascii="Times New Roman" w:hAnsi="Times New Roman"/>
          <w:sz w:val="24"/>
          <w:szCs w:val="24"/>
          <w:lang w:val="id-ID"/>
        </w:rPr>
        <w:t xml:space="preserve">untungan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karena tidak </w:t>
      </w:r>
      <w:r>
        <w:rPr>
          <w:rFonts w:ascii="Times New Roman" w:hAnsi="Times New Roman"/>
          <w:sz w:val="24"/>
          <w:szCs w:val="24"/>
        </w:rPr>
        <w:t xml:space="preserve">perlu </w:t>
      </w:r>
      <w:r w:rsidR="00E36618" w:rsidRPr="004F4D41">
        <w:rPr>
          <w:rFonts w:ascii="Times New Roman" w:hAnsi="Times New Roman"/>
          <w:sz w:val="24"/>
          <w:szCs w:val="24"/>
          <w:lang w:val="id-ID"/>
        </w:rPr>
        <w:t xml:space="preserve">menanggung biaya eksekusi dan pelelangan umum yang memakan biaya sangat besar. </w:t>
      </w:r>
      <w:r>
        <w:rPr>
          <w:rFonts w:ascii="Times New Roman" w:hAnsi="Times New Roman"/>
          <w:sz w:val="24"/>
          <w:szCs w:val="24"/>
        </w:rPr>
        <w:tab/>
      </w:r>
      <w:r>
        <w:rPr>
          <w:rFonts w:ascii="Times New Roman" w:hAnsi="Times New Roman"/>
          <w:sz w:val="24"/>
          <w:szCs w:val="24"/>
        </w:rPr>
        <w:tab/>
      </w:r>
    </w:p>
    <w:p w:rsidR="00E36618" w:rsidRPr="004F4D41" w:rsidRDefault="00865D90" w:rsidP="00865D90">
      <w:pPr>
        <w:tabs>
          <w:tab w:val="left" w:pos="567"/>
          <w:tab w:val="left" w:pos="993"/>
        </w:tabs>
        <w:spacing w:after="0" w:line="360" w:lineRule="auto"/>
        <w:ind w:left="360" w:firstLine="540"/>
        <w:jc w:val="both"/>
        <w:rPr>
          <w:rFonts w:ascii="Times New Roman" w:hAnsi="Times New Roman"/>
          <w:sz w:val="24"/>
          <w:szCs w:val="24"/>
          <w:lang w:val="id-ID"/>
        </w:rPr>
      </w:pPr>
      <w:r>
        <w:rPr>
          <w:rFonts w:ascii="Times New Roman" w:hAnsi="Times New Roman"/>
          <w:sz w:val="24"/>
          <w:szCs w:val="24"/>
        </w:rPr>
        <w:lastRenderedPageBreak/>
        <w:t>E</w:t>
      </w:r>
      <w:r w:rsidR="00E36618" w:rsidRPr="004F4D41">
        <w:rPr>
          <w:rFonts w:ascii="Times New Roman" w:hAnsi="Times New Roman"/>
          <w:sz w:val="24"/>
          <w:szCs w:val="24"/>
          <w:lang w:val="id-ID"/>
        </w:rPr>
        <w:t xml:space="preserve">ksekusi obyek hak jaminan secara paksa dengan bantuan pengadilan dimulai dari diajukan permohonan eksekusi oleh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kepada pengadilan, yang ditindaklanjuti dengan pemberian peringatan, penyitaan dan penjualan lelang. Biaya yang timbul dari eksekusi secara paksa dibebankan kepada termohon lelang yang dipotong dari hasil penjualan barang yang dilelang. Apabila biaya eksekusi sangat besar maka akan merugikan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sehingga hasil penjualan lelang tidak dapat menutupi hutangnya kepada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karena terlalu banyak dipotong biaya-biaya eksekusi.</w:t>
      </w:r>
    </w:p>
    <w:p w:rsidR="00E36618" w:rsidRPr="004F4D41" w:rsidRDefault="00E36618" w:rsidP="00E36618">
      <w:pPr>
        <w:tabs>
          <w:tab w:val="left" w:pos="567"/>
          <w:tab w:val="left" w:pos="993"/>
        </w:tabs>
        <w:spacing w:after="0" w:line="360" w:lineRule="auto"/>
        <w:ind w:left="360" w:firstLine="540"/>
        <w:jc w:val="both"/>
        <w:rPr>
          <w:rFonts w:ascii="Times New Roman" w:hAnsi="Times New Roman"/>
          <w:sz w:val="24"/>
          <w:szCs w:val="24"/>
          <w:lang w:val="id-ID"/>
        </w:rPr>
      </w:pPr>
      <w:r w:rsidRPr="004F4D41">
        <w:rPr>
          <w:rFonts w:ascii="Times New Roman" w:hAnsi="Times New Roman"/>
          <w:sz w:val="24"/>
          <w:szCs w:val="24"/>
          <w:lang w:val="id-ID"/>
        </w:rPr>
        <w:t xml:space="preserve">Eksekusi penjualan barang jaminan secara di bawah tangan juga menguntungkan </w:t>
      </w:r>
      <w:r>
        <w:rPr>
          <w:rFonts w:ascii="Times New Roman" w:hAnsi="Times New Roman"/>
          <w:sz w:val="24"/>
          <w:szCs w:val="24"/>
          <w:lang w:val="id-ID"/>
        </w:rPr>
        <w:t>kreditor</w:t>
      </w:r>
      <w:r w:rsidRPr="004F4D41">
        <w:rPr>
          <w:rFonts w:ascii="Times New Roman" w:hAnsi="Times New Roman"/>
          <w:sz w:val="24"/>
          <w:szCs w:val="24"/>
          <w:lang w:val="id-ID"/>
        </w:rPr>
        <w:t xml:space="preserve">, jika harga barang jaminan nilainya sepadan dengan hutang </w:t>
      </w:r>
      <w:r>
        <w:rPr>
          <w:rFonts w:ascii="Times New Roman" w:hAnsi="Times New Roman"/>
          <w:sz w:val="24"/>
          <w:szCs w:val="24"/>
          <w:lang w:val="id-ID"/>
        </w:rPr>
        <w:t>debitor</w:t>
      </w:r>
      <w:r w:rsidR="005B5D9B">
        <w:rPr>
          <w:rFonts w:ascii="Times New Roman" w:hAnsi="Times New Roman"/>
          <w:sz w:val="24"/>
          <w:szCs w:val="24"/>
        </w:rPr>
        <w:t xml:space="preserve"> atau lebih tinggi</w:t>
      </w:r>
      <w:r w:rsidRPr="004F4D41">
        <w:rPr>
          <w:rFonts w:ascii="Times New Roman" w:hAnsi="Times New Roman"/>
          <w:sz w:val="24"/>
          <w:szCs w:val="24"/>
          <w:lang w:val="id-ID"/>
        </w:rPr>
        <w:t>.</w:t>
      </w:r>
      <w:r w:rsidR="00DB22B4">
        <w:rPr>
          <w:rFonts w:ascii="Times New Roman" w:hAnsi="Times New Roman"/>
          <w:sz w:val="24"/>
          <w:szCs w:val="24"/>
        </w:rPr>
        <w:t>.</w:t>
      </w:r>
      <w:r w:rsidR="00DB22B4">
        <w:rPr>
          <w:rFonts w:ascii="Times New Roman" w:hAnsi="Times New Roman"/>
          <w:sz w:val="24"/>
          <w:szCs w:val="24"/>
          <w:lang w:val="id-ID"/>
        </w:rPr>
        <w:t xml:space="preserve"> </w:t>
      </w:r>
      <w:r w:rsidR="00DB22B4">
        <w:rPr>
          <w:rFonts w:ascii="Times New Roman" w:hAnsi="Times New Roman"/>
          <w:sz w:val="24"/>
          <w:szCs w:val="24"/>
        </w:rPr>
        <w:t>O</w:t>
      </w:r>
      <w:r w:rsidRPr="004F4D41">
        <w:rPr>
          <w:rFonts w:ascii="Times New Roman" w:hAnsi="Times New Roman"/>
          <w:sz w:val="24"/>
          <w:szCs w:val="24"/>
          <w:lang w:val="id-ID"/>
        </w:rPr>
        <w:t xml:space="preserve">leh karena itu </w:t>
      </w:r>
      <w:r>
        <w:rPr>
          <w:rFonts w:ascii="Times New Roman" w:hAnsi="Times New Roman"/>
          <w:sz w:val="24"/>
          <w:szCs w:val="24"/>
          <w:lang w:val="id-ID"/>
        </w:rPr>
        <w:t>kreditor</w:t>
      </w:r>
      <w:r w:rsidRPr="004F4D41">
        <w:rPr>
          <w:rFonts w:ascii="Times New Roman" w:hAnsi="Times New Roman"/>
          <w:sz w:val="24"/>
          <w:szCs w:val="24"/>
          <w:lang w:val="id-ID"/>
        </w:rPr>
        <w:t xml:space="preserve"> </w:t>
      </w:r>
      <w:r w:rsidR="00DB22B4">
        <w:rPr>
          <w:rFonts w:ascii="Times New Roman" w:hAnsi="Times New Roman"/>
          <w:sz w:val="24"/>
          <w:szCs w:val="24"/>
        </w:rPr>
        <w:t xml:space="preserve">dan </w:t>
      </w:r>
      <w:r>
        <w:rPr>
          <w:rFonts w:ascii="Times New Roman" w:hAnsi="Times New Roman"/>
          <w:sz w:val="24"/>
          <w:szCs w:val="24"/>
          <w:lang w:val="id-ID"/>
        </w:rPr>
        <w:t>debitor</w:t>
      </w:r>
      <w:r w:rsidRPr="004F4D41">
        <w:rPr>
          <w:rFonts w:ascii="Times New Roman" w:hAnsi="Times New Roman"/>
          <w:sz w:val="24"/>
          <w:szCs w:val="24"/>
          <w:lang w:val="id-ID"/>
        </w:rPr>
        <w:t xml:space="preserve"> </w:t>
      </w:r>
      <w:r w:rsidR="00DB22B4">
        <w:rPr>
          <w:rFonts w:ascii="Times New Roman" w:hAnsi="Times New Roman"/>
          <w:sz w:val="24"/>
          <w:szCs w:val="24"/>
        </w:rPr>
        <w:t>bersepakata untuk m</w:t>
      </w:r>
      <w:r w:rsidR="00DB22B4">
        <w:rPr>
          <w:rFonts w:ascii="Times New Roman" w:hAnsi="Times New Roman"/>
          <w:sz w:val="24"/>
          <w:szCs w:val="24"/>
          <w:lang w:val="id-ID"/>
        </w:rPr>
        <w:t>enjual</w:t>
      </w:r>
      <w:r w:rsidR="00DB22B4">
        <w:rPr>
          <w:rFonts w:ascii="Times New Roman" w:hAnsi="Times New Roman"/>
          <w:sz w:val="24"/>
          <w:szCs w:val="24"/>
        </w:rPr>
        <w:t xml:space="preserve"> secara </w:t>
      </w:r>
      <w:r w:rsidRPr="004F4D41">
        <w:rPr>
          <w:rFonts w:ascii="Times New Roman" w:hAnsi="Times New Roman"/>
          <w:sz w:val="24"/>
          <w:szCs w:val="24"/>
          <w:lang w:val="id-ID"/>
        </w:rPr>
        <w:t xml:space="preserve"> di bawah tangan. Melalui penjualan </w:t>
      </w:r>
      <w:r w:rsidR="00DB22B4">
        <w:rPr>
          <w:rFonts w:ascii="Times New Roman" w:hAnsi="Times New Roman"/>
          <w:sz w:val="24"/>
          <w:szCs w:val="24"/>
          <w:lang w:val="id-ID"/>
        </w:rPr>
        <w:t>di bawah tangan</w:t>
      </w:r>
      <w:r w:rsidR="00DB22B4">
        <w:rPr>
          <w:rFonts w:ascii="Times New Roman" w:hAnsi="Times New Roman"/>
          <w:sz w:val="24"/>
          <w:szCs w:val="24"/>
        </w:rPr>
        <w:t xml:space="preserve">, </w:t>
      </w:r>
      <w:r>
        <w:rPr>
          <w:rFonts w:ascii="Times New Roman" w:hAnsi="Times New Roman"/>
          <w:sz w:val="24"/>
          <w:szCs w:val="24"/>
          <w:lang w:val="id-ID"/>
        </w:rPr>
        <w:t>kreditor</w:t>
      </w:r>
      <w:r w:rsidRPr="004F4D41">
        <w:rPr>
          <w:rFonts w:ascii="Times New Roman" w:hAnsi="Times New Roman"/>
          <w:sz w:val="24"/>
          <w:szCs w:val="24"/>
          <w:lang w:val="id-ID"/>
        </w:rPr>
        <w:t xml:space="preserve"> tidak perlu bersusah payah menggunakan semua hak-haknya sebagaimana tercantum dalam perjanjian jaminan dan </w:t>
      </w:r>
      <w:r>
        <w:rPr>
          <w:rFonts w:ascii="Times New Roman" w:hAnsi="Times New Roman"/>
          <w:sz w:val="24"/>
          <w:szCs w:val="24"/>
          <w:lang w:val="id-ID"/>
        </w:rPr>
        <w:t>kreditor</w:t>
      </w:r>
      <w:r w:rsidRPr="004F4D41">
        <w:rPr>
          <w:rFonts w:ascii="Times New Roman" w:hAnsi="Times New Roman"/>
          <w:sz w:val="24"/>
          <w:szCs w:val="24"/>
          <w:lang w:val="id-ID"/>
        </w:rPr>
        <w:t xml:space="preserve"> tidak perlu mengeluarkan tenaga dan biaya untuk mengurusi penjualan barang jaminan. </w:t>
      </w:r>
      <w:r>
        <w:rPr>
          <w:rFonts w:ascii="Times New Roman" w:hAnsi="Times New Roman"/>
          <w:sz w:val="24"/>
          <w:szCs w:val="24"/>
          <w:lang w:val="id-ID"/>
        </w:rPr>
        <w:t>Kreditor</w:t>
      </w:r>
      <w:r w:rsidRPr="004F4D41">
        <w:rPr>
          <w:rFonts w:ascii="Times New Roman" w:hAnsi="Times New Roman"/>
          <w:sz w:val="24"/>
          <w:szCs w:val="24"/>
          <w:lang w:val="id-ID"/>
        </w:rPr>
        <w:t xml:space="preserve"> juga dapat menyerahkan penjualan barang jaminan kepada </w:t>
      </w:r>
      <w:r>
        <w:rPr>
          <w:rFonts w:ascii="Times New Roman" w:hAnsi="Times New Roman"/>
          <w:sz w:val="24"/>
          <w:szCs w:val="24"/>
          <w:lang w:val="id-ID"/>
        </w:rPr>
        <w:t>debitor</w:t>
      </w:r>
      <w:r w:rsidRPr="004F4D41">
        <w:rPr>
          <w:rFonts w:ascii="Times New Roman" w:hAnsi="Times New Roman"/>
          <w:sz w:val="24"/>
          <w:szCs w:val="24"/>
          <w:lang w:val="id-ID"/>
        </w:rPr>
        <w:t xml:space="preserve"> dan </w:t>
      </w:r>
      <w:r>
        <w:rPr>
          <w:rFonts w:ascii="Times New Roman" w:hAnsi="Times New Roman"/>
          <w:sz w:val="24"/>
          <w:szCs w:val="24"/>
          <w:lang w:val="id-ID"/>
        </w:rPr>
        <w:t>kreditor</w:t>
      </w:r>
      <w:r w:rsidRPr="004F4D41">
        <w:rPr>
          <w:rFonts w:ascii="Times New Roman" w:hAnsi="Times New Roman"/>
          <w:sz w:val="24"/>
          <w:szCs w:val="24"/>
          <w:lang w:val="id-ID"/>
        </w:rPr>
        <w:t xml:space="preserve"> hanya menerima hasil dari penjualan  </w:t>
      </w:r>
      <w:r w:rsidR="00DB22B4">
        <w:rPr>
          <w:rFonts w:ascii="Times New Roman" w:hAnsi="Times New Roman"/>
          <w:sz w:val="24"/>
          <w:szCs w:val="24"/>
          <w:lang w:val="id-ID"/>
        </w:rPr>
        <w:t xml:space="preserve">guna </w:t>
      </w:r>
      <w:r w:rsidR="00DB22B4">
        <w:rPr>
          <w:rFonts w:ascii="Times New Roman" w:hAnsi="Times New Roman"/>
          <w:sz w:val="24"/>
          <w:szCs w:val="24"/>
        </w:rPr>
        <w:t xml:space="preserve"> melunasi </w:t>
      </w:r>
      <w:r w:rsidRPr="004F4D41">
        <w:rPr>
          <w:rFonts w:ascii="Times New Roman" w:hAnsi="Times New Roman"/>
          <w:sz w:val="24"/>
          <w:szCs w:val="24"/>
          <w:lang w:val="id-ID"/>
        </w:rPr>
        <w:t xml:space="preserve">hutang-hutang </w:t>
      </w:r>
      <w:r>
        <w:rPr>
          <w:rFonts w:ascii="Times New Roman" w:hAnsi="Times New Roman"/>
          <w:sz w:val="24"/>
          <w:szCs w:val="24"/>
          <w:lang w:val="id-ID"/>
        </w:rPr>
        <w:t>debitor</w:t>
      </w:r>
      <w:r w:rsidRPr="004F4D41">
        <w:rPr>
          <w:rFonts w:ascii="Times New Roman" w:hAnsi="Times New Roman"/>
          <w:sz w:val="24"/>
          <w:szCs w:val="24"/>
          <w:lang w:val="id-ID"/>
        </w:rPr>
        <w:t xml:space="preserve"> beserta  bunganya.</w:t>
      </w:r>
    </w:p>
    <w:p w:rsidR="00E36618" w:rsidRPr="005B5D9B" w:rsidRDefault="00E36618" w:rsidP="00E36618">
      <w:pPr>
        <w:tabs>
          <w:tab w:val="left" w:pos="993"/>
          <w:tab w:val="left" w:pos="1418"/>
        </w:tabs>
        <w:spacing w:after="0" w:line="360" w:lineRule="auto"/>
        <w:ind w:left="360" w:firstLine="540"/>
        <w:jc w:val="both"/>
        <w:rPr>
          <w:rFonts w:ascii="Times New Roman" w:hAnsi="Times New Roman"/>
          <w:sz w:val="24"/>
          <w:szCs w:val="24"/>
        </w:rPr>
      </w:pPr>
      <w:r w:rsidRPr="004F4D41">
        <w:rPr>
          <w:rFonts w:ascii="Times New Roman" w:hAnsi="Times New Roman"/>
          <w:sz w:val="24"/>
          <w:szCs w:val="24"/>
          <w:lang w:val="id-ID"/>
        </w:rPr>
        <w:t>Pasal 20 Undan</w:t>
      </w:r>
      <w:r w:rsidR="00FC1D55">
        <w:rPr>
          <w:rFonts w:ascii="Times New Roman" w:hAnsi="Times New Roman"/>
          <w:sz w:val="24"/>
          <w:szCs w:val="24"/>
          <w:lang w:val="id-ID"/>
        </w:rPr>
        <w:t xml:space="preserve">g Undang Hak Tanggungan tidak </w:t>
      </w:r>
      <w:r w:rsidR="00FC1D55">
        <w:rPr>
          <w:rFonts w:ascii="Times New Roman" w:hAnsi="Times New Roman"/>
          <w:sz w:val="24"/>
          <w:szCs w:val="24"/>
        </w:rPr>
        <w:t>men</w:t>
      </w:r>
      <w:r w:rsidRPr="004F4D41">
        <w:rPr>
          <w:rFonts w:ascii="Times New Roman" w:hAnsi="Times New Roman"/>
          <w:sz w:val="24"/>
          <w:szCs w:val="24"/>
          <w:lang w:val="id-ID"/>
        </w:rPr>
        <w:t xml:space="preserve">jelaskan siapa yang melakukan penjualan, </w:t>
      </w:r>
      <w:r>
        <w:rPr>
          <w:rFonts w:ascii="Times New Roman" w:hAnsi="Times New Roman"/>
          <w:sz w:val="24"/>
          <w:szCs w:val="24"/>
          <w:lang w:val="id-ID"/>
        </w:rPr>
        <w:t>debitor</w:t>
      </w:r>
      <w:r w:rsidRPr="004F4D41">
        <w:rPr>
          <w:rFonts w:ascii="Times New Roman" w:hAnsi="Times New Roman"/>
          <w:sz w:val="24"/>
          <w:szCs w:val="24"/>
          <w:lang w:val="id-ID"/>
        </w:rPr>
        <w:t xml:space="preserve"> atau </w:t>
      </w:r>
      <w:r>
        <w:rPr>
          <w:rFonts w:ascii="Times New Roman" w:hAnsi="Times New Roman"/>
          <w:sz w:val="24"/>
          <w:szCs w:val="24"/>
          <w:lang w:val="id-ID"/>
        </w:rPr>
        <w:t>kreditor</w:t>
      </w:r>
      <w:r w:rsidR="00FC1D55">
        <w:rPr>
          <w:rFonts w:ascii="Times New Roman" w:hAnsi="Times New Roman"/>
          <w:sz w:val="24"/>
          <w:szCs w:val="24"/>
        </w:rPr>
        <w:t>.</w:t>
      </w:r>
      <w:r w:rsidRPr="004F4D41">
        <w:rPr>
          <w:rFonts w:ascii="Times New Roman" w:hAnsi="Times New Roman"/>
          <w:sz w:val="24"/>
          <w:szCs w:val="24"/>
          <w:lang w:val="id-ID"/>
        </w:rPr>
        <w:t xml:space="preserve"> Jika </w:t>
      </w:r>
      <w:r>
        <w:rPr>
          <w:rFonts w:ascii="Times New Roman" w:hAnsi="Times New Roman"/>
          <w:sz w:val="24"/>
          <w:szCs w:val="24"/>
          <w:lang w:val="id-ID"/>
        </w:rPr>
        <w:t>debitor</w:t>
      </w:r>
      <w:r w:rsidRPr="004F4D41">
        <w:rPr>
          <w:rFonts w:ascii="Times New Roman" w:hAnsi="Times New Roman"/>
          <w:sz w:val="24"/>
          <w:szCs w:val="24"/>
          <w:lang w:val="id-ID"/>
        </w:rPr>
        <w:t xml:space="preserve">  hendak melakukan penjualan obyek hak tanggungan, manakala hutang sudah jatuh tempo (</w:t>
      </w:r>
      <w:r w:rsidRPr="004F4D41">
        <w:rPr>
          <w:rFonts w:ascii="Times New Roman" w:hAnsi="Times New Roman"/>
          <w:i/>
          <w:sz w:val="24"/>
          <w:szCs w:val="24"/>
          <w:lang w:val="id-ID"/>
        </w:rPr>
        <w:t>opeisbare</w:t>
      </w:r>
      <w:r w:rsidRPr="004F4D41">
        <w:rPr>
          <w:rFonts w:ascii="Times New Roman" w:hAnsi="Times New Roman"/>
          <w:sz w:val="24"/>
          <w:szCs w:val="24"/>
          <w:lang w:val="id-ID"/>
        </w:rPr>
        <w:t xml:space="preserve">), sebenarnya </w:t>
      </w:r>
      <w:r>
        <w:rPr>
          <w:rFonts w:ascii="Times New Roman" w:hAnsi="Times New Roman"/>
          <w:sz w:val="24"/>
          <w:szCs w:val="24"/>
          <w:lang w:val="id-ID"/>
        </w:rPr>
        <w:t>debitor</w:t>
      </w:r>
      <w:r w:rsidRPr="004F4D41">
        <w:rPr>
          <w:rFonts w:ascii="Times New Roman" w:hAnsi="Times New Roman"/>
          <w:sz w:val="24"/>
          <w:szCs w:val="24"/>
          <w:lang w:val="id-ID"/>
        </w:rPr>
        <w:t xml:space="preserve"> bisa mencari pe</w:t>
      </w:r>
      <w:r w:rsidR="00FC1D55">
        <w:rPr>
          <w:rFonts w:ascii="Times New Roman" w:hAnsi="Times New Roman"/>
          <w:sz w:val="24"/>
          <w:szCs w:val="24"/>
          <w:lang w:val="id-ID"/>
        </w:rPr>
        <w:t>mbeli sendiri untuk menebus bar</w:t>
      </w:r>
      <w:r w:rsidRPr="004F4D41">
        <w:rPr>
          <w:rFonts w:ascii="Times New Roman" w:hAnsi="Times New Roman"/>
          <w:sz w:val="24"/>
          <w:szCs w:val="24"/>
          <w:lang w:val="id-ID"/>
        </w:rPr>
        <w:t>a</w:t>
      </w:r>
      <w:r w:rsidR="00FC1D55">
        <w:rPr>
          <w:rFonts w:ascii="Times New Roman" w:hAnsi="Times New Roman"/>
          <w:sz w:val="24"/>
          <w:szCs w:val="24"/>
        </w:rPr>
        <w:t>n</w:t>
      </w:r>
      <w:r w:rsidRPr="004F4D41">
        <w:rPr>
          <w:rFonts w:ascii="Times New Roman" w:hAnsi="Times New Roman"/>
          <w:sz w:val="24"/>
          <w:szCs w:val="24"/>
          <w:lang w:val="id-ID"/>
        </w:rPr>
        <w:t>g jaminan,</w:t>
      </w:r>
      <w:r w:rsidR="00FC1D55">
        <w:rPr>
          <w:rFonts w:ascii="Times New Roman" w:hAnsi="Times New Roman"/>
          <w:sz w:val="24"/>
          <w:szCs w:val="24"/>
        </w:rPr>
        <w:t xml:space="preserve"> selama</w:t>
      </w:r>
      <w:r w:rsidRPr="004F4D41">
        <w:rPr>
          <w:rFonts w:ascii="Times New Roman" w:hAnsi="Times New Roman"/>
          <w:sz w:val="24"/>
          <w:szCs w:val="24"/>
          <w:lang w:val="id-ID"/>
        </w:rPr>
        <w:t xml:space="preserve"> dilakukan sebelum  penjualan lelang. Pencarian pembeli dan kesepakatan mengenai harganya dapat dilakukan </w:t>
      </w:r>
      <w:r>
        <w:rPr>
          <w:rFonts w:ascii="Times New Roman" w:hAnsi="Times New Roman"/>
          <w:sz w:val="24"/>
          <w:szCs w:val="24"/>
          <w:lang w:val="id-ID"/>
        </w:rPr>
        <w:t>debitor</w:t>
      </w:r>
      <w:r w:rsidRPr="004F4D41">
        <w:rPr>
          <w:rFonts w:ascii="Times New Roman" w:hAnsi="Times New Roman"/>
          <w:sz w:val="24"/>
          <w:szCs w:val="24"/>
          <w:lang w:val="id-ID"/>
        </w:rPr>
        <w:t xml:space="preserve"> tanpa terlebih dahulu menyepakati dengan </w:t>
      </w:r>
      <w:r>
        <w:rPr>
          <w:rFonts w:ascii="Times New Roman" w:hAnsi="Times New Roman"/>
          <w:sz w:val="24"/>
          <w:szCs w:val="24"/>
          <w:lang w:val="id-ID"/>
        </w:rPr>
        <w:t>kreditor</w:t>
      </w:r>
      <w:r w:rsidRPr="004F4D41">
        <w:rPr>
          <w:rFonts w:ascii="Times New Roman" w:hAnsi="Times New Roman"/>
          <w:sz w:val="24"/>
          <w:szCs w:val="24"/>
          <w:lang w:val="id-ID"/>
        </w:rPr>
        <w:t xml:space="preserve">. Biasanya </w:t>
      </w:r>
      <w:r>
        <w:rPr>
          <w:rFonts w:ascii="Times New Roman" w:hAnsi="Times New Roman"/>
          <w:sz w:val="24"/>
          <w:szCs w:val="24"/>
          <w:lang w:val="id-ID"/>
        </w:rPr>
        <w:t>debitor</w:t>
      </w:r>
      <w:r w:rsidRPr="004F4D41">
        <w:rPr>
          <w:rFonts w:ascii="Times New Roman" w:hAnsi="Times New Roman"/>
          <w:sz w:val="24"/>
          <w:szCs w:val="24"/>
          <w:lang w:val="id-ID"/>
        </w:rPr>
        <w:t xml:space="preserve"> memberitahukan kepada </w:t>
      </w:r>
      <w:r>
        <w:rPr>
          <w:rFonts w:ascii="Times New Roman" w:hAnsi="Times New Roman"/>
          <w:sz w:val="24"/>
          <w:szCs w:val="24"/>
          <w:lang w:val="id-ID"/>
        </w:rPr>
        <w:t>kreditor</w:t>
      </w:r>
      <w:r w:rsidRPr="004F4D41">
        <w:rPr>
          <w:rFonts w:ascii="Times New Roman" w:hAnsi="Times New Roman"/>
          <w:sz w:val="24"/>
          <w:szCs w:val="24"/>
          <w:lang w:val="id-ID"/>
        </w:rPr>
        <w:t xml:space="preserve"> perihal pembeli atau orang yang akan menutup hutangnya yang sudah </w:t>
      </w:r>
      <w:r w:rsidRPr="00FC1D55">
        <w:rPr>
          <w:rFonts w:ascii="Times New Roman" w:hAnsi="Times New Roman"/>
          <w:i/>
          <w:sz w:val="24"/>
          <w:szCs w:val="24"/>
          <w:lang w:val="id-ID"/>
        </w:rPr>
        <w:t>opeisbare</w:t>
      </w:r>
      <w:r w:rsidRPr="004F4D41">
        <w:rPr>
          <w:rFonts w:ascii="Times New Roman" w:hAnsi="Times New Roman"/>
          <w:sz w:val="24"/>
          <w:szCs w:val="24"/>
          <w:lang w:val="id-ID"/>
        </w:rPr>
        <w:t>. Hal ini tidak masalah</w:t>
      </w:r>
      <w:r w:rsidR="00FC1D55">
        <w:rPr>
          <w:rFonts w:ascii="Times New Roman" w:hAnsi="Times New Roman"/>
          <w:sz w:val="24"/>
          <w:szCs w:val="24"/>
        </w:rPr>
        <w:t xml:space="preserve"> bagi kreditor</w:t>
      </w:r>
      <w:r w:rsidRPr="004F4D41">
        <w:rPr>
          <w:rFonts w:ascii="Times New Roman" w:hAnsi="Times New Roman"/>
          <w:sz w:val="24"/>
          <w:szCs w:val="24"/>
          <w:lang w:val="id-ID"/>
        </w:rPr>
        <w:t>, yang penting hutang dan bunga serta dendanya (kalau ada) dapat dilunasi</w:t>
      </w:r>
      <w:r w:rsidR="005B5D9B">
        <w:rPr>
          <w:rFonts w:ascii="Times New Roman" w:hAnsi="Times New Roman"/>
          <w:sz w:val="24"/>
          <w:szCs w:val="24"/>
        </w:rPr>
        <w:t>, oleh debitor.</w:t>
      </w:r>
    </w:p>
    <w:p w:rsidR="00E36618" w:rsidRPr="004F4D41" w:rsidRDefault="005B5D9B" w:rsidP="00E36618">
      <w:pPr>
        <w:tabs>
          <w:tab w:val="left" w:pos="993"/>
          <w:tab w:val="left" w:pos="1418"/>
        </w:tabs>
        <w:spacing w:after="0" w:line="360" w:lineRule="auto"/>
        <w:ind w:left="360" w:firstLine="540"/>
        <w:jc w:val="both"/>
        <w:rPr>
          <w:rFonts w:ascii="Times New Roman" w:hAnsi="Times New Roman"/>
          <w:sz w:val="24"/>
          <w:szCs w:val="24"/>
          <w:lang w:val="id-ID"/>
        </w:rPr>
      </w:pPr>
      <w:r>
        <w:rPr>
          <w:rFonts w:ascii="Times New Roman" w:hAnsi="Times New Roman"/>
          <w:sz w:val="24"/>
          <w:szCs w:val="24"/>
        </w:rPr>
        <w:lastRenderedPageBreak/>
        <w:t xml:space="preserve">Jika ketentuan tersebut ditujukan kepada kreditor yang harus menjual barang jaminan,  maka yang harus </w:t>
      </w:r>
      <w:r w:rsidR="00E36618" w:rsidRPr="004F4D41">
        <w:rPr>
          <w:rFonts w:ascii="Times New Roman" w:hAnsi="Times New Roman"/>
          <w:sz w:val="24"/>
          <w:szCs w:val="24"/>
          <w:lang w:val="id-ID"/>
        </w:rPr>
        <w:t xml:space="preserve">mencari pembeli dan menentukan harganya adalah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w:t>
      </w:r>
      <w:r>
        <w:rPr>
          <w:rFonts w:ascii="Times New Roman" w:hAnsi="Times New Roman"/>
          <w:sz w:val="24"/>
          <w:szCs w:val="24"/>
        </w:rPr>
        <w:t xml:space="preserve"> T</w:t>
      </w:r>
      <w:r w:rsidR="00E36618" w:rsidRPr="004F4D41">
        <w:rPr>
          <w:rFonts w:ascii="Times New Roman" w:hAnsi="Times New Roman"/>
          <w:sz w:val="24"/>
          <w:szCs w:val="24"/>
          <w:lang w:val="id-ID"/>
        </w:rPr>
        <w:t xml:space="preserve">indakan </w:t>
      </w:r>
      <w:r>
        <w:rPr>
          <w:rFonts w:ascii="Times New Roman" w:hAnsi="Times New Roman"/>
          <w:sz w:val="24"/>
          <w:szCs w:val="24"/>
        </w:rPr>
        <w:t xml:space="preserve">yang dilakukan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harus </w:t>
      </w:r>
      <w:r>
        <w:rPr>
          <w:rFonts w:ascii="Times New Roman" w:hAnsi="Times New Roman"/>
          <w:sz w:val="24"/>
          <w:szCs w:val="24"/>
        </w:rPr>
        <w:t xml:space="preserve">mendapat </w:t>
      </w:r>
      <w:r w:rsidR="00E36618" w:rsidRPr="004F4D41">
        <w:rPr>
          <w:rFonts w:ascii="Times New Roman" w:hAnsi="Times New Roman"/>
          <w:sz w:val="24"/>
          <w:szCs w:val="24"/>
          <w:lang w:val="id-ID"/>
        </w:rPr>
        <w:t xml:space="preserve">kesepakatan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Keharusan adanya kesepakatan itu dimaksudkan untuk melindungi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dari penjualan dengan harga murah atau penjualan rekayasa.</w:t>
      </w:r>
      <w:r w:rsidR="00E36618" w:rsidRPr="004F4D41">
        <w:rPr>
          <w:rStyle w:val="FootnoteReference"/>
          <w:rFonts w:ascii="Times New Roman" w:hAnsi="Times New Roman"/>
          <w:sz w:val="24"/>
          <w:szCs w:val="24"/>
          <w:lang w:val="id-ID"/>
        </w:rPr>
        <w:footnoteReference w:id="15"/>
      </w:r>
    </w:p>
    <w:p w:rsidR="00E36618" w:rsidRPr="004F4D41" w:rsidRDefault="00E36618" w:rsidP="00E36618">
      <w:pPr>
        <w:tabs>
          <w:tab w:val="left" w:pos="993"/>
          <w:tab w:val="left" w:pos="1418"/>
        </w:tabs>
        <w:spacing w:after="0" w:line="360" w:lineRule="auto"/>
        <w:ind w:left="360" w:firstLine="540"/>
        <w:jc w:val="both"/>
        <w:rPr>
          <w:rFonts w:ascii="Times New Roman" w:hAnsi="Times New Roman"/>
          <w:sz w:val="24"/>
          <w:szCs w:val="24"/>
          <w:lang w:val="id-ID"/>
        </w:rPr>
      </w:pPr>
      <w:r w:rsidRPr="004F4D41">
        <w:rPr>
          <w:rFonts w:ascii="Times New Roman" w:hAnsi="Times New Roman"/>
          <w:sz w:val="24"/>
          <w:szCs w:val="24"/>
          <w:lang w:val="id-ID"/>
        </w:rPr>
        <w:t>Pasal 20 ayat (3) Undang Undang Hak Tanggungan menyatakan bahwa “kesepakatan menjual di bawah tangan yang dibuat oleh pemberi dan pemegang hak tanggungan adalah pada saat hutang dapat ditagih (</w:t>
      </w:r>
      <w:r w:rsidRPr="004F4D41">
        <w:rPr>
          <w:rFonts w:ascii="Times New Roman" w:hAnsi="Times New Roman"/>
          <w:i/>
          <w:sz w:val="24"/>
          <w:szCs w:val="24"/>
          <w:lang w:val="id-ID"/>
        </w:rPr>
        <w:t>opeisbare</w:t>
      </w:r>
      <w:r w:rsidRPr="004F4D41">
        <w:rPr>
          <w:rFonts w:ascii="Times New Roman" w:hAnsi="Times New Roman"/>
          <w:sz w:val="24"/>
          <w:szCs w:val="24"/>
          <w:lang w:val="id-ID"/>
        </w:rPr>
        <w:t>).</w:t>
      </w:r>
    </w:p>
    <w:p w:rsidR="00E36618" w:rsidRDefault="005B5D9B" w:rsidP="00E36618">
      <w:pPr>
        <w:spacing w:after="0" w:line="360" w:lineRule="auto"/>
        <w:ind w:left="360" w:firstLine="540"/>
        <w:jc w:val="both"/>
        <w:rPr>
          <w:rFonts w:ascii="Times New Roman" w:hAnsi="Times New Roman"/>
          <w:sz w:val="24"/>
          <w:szCs w:val="24"/>
        </w:rPr>
      </w:pPr>
      <w:r>
        <w:rPr>
          <w:rFonts w:ascii="Times New Roman" w:hAnsi="Times New Roman"/>
          <w:sz w:val="24"/>
          <w:szCs w:val="24"/>
        </w:rPr>
        <w:t xml:space="preserve">Penjualan </w:t>
      </w:r>
      <w:r w:rsidR="00E36618" w:rsidRPr="004F4D41">
        <w:rPr>
          <w:rFonts w:ascii="Times New Roman" w:hAnsi="Times New Roman"/>
          <w:sz w:val="24"/>
          <w:szCs w:val="24"/>
        </w:rPr>
        <w:t xml:space="preserve">secara di bawah tangan </w:t>
      </w:r>
      <w:r>
        <w:rPr>
          <w:rFonts w:ascii="Times New Roman" w:hAnsi="Times New Roman"/>
          <w:sz w:val="24"/>
          <w:szCs w:val="24"/>
        </w:rPr>
        <w:t xml:space="preserve">terhadap obyek hak tanggungan, </w:t>
      </w:r>
      <w:r w:rsidR="00E36618" w:rsidRPr="004F4D41">
        <w:rPr>
          <w:rFonts w:ascii="Times New Roman" w:hAnsi="Times New Roman"/>
          <w:sz w:val="24"/>
          <w:szCs w:val="24"/>
        </w:rPr>
        <w:t>hanya dapat dilakukan apabila :</w:t>
      </w:r>
    </w:p>
    <w:p w:rsidR="005B5D9B" w:rsidRDefault="005B5D9B" w:rsidP="00BD4B7E">
      <w:pPr>
        <w:pStyle w:val="ListParagraph"/>
        <w:numPr>
          <w:ilvl w:val="0"/>
          <w:numId w:val="7"/>
        </w:numPr>
        <w:spacing w:after="0" w:line="240" w:lineRule="auto"/>
        <w:ind w:left="1080"/>
        <w:jc w:val="both"/>
        <w:rPr>
          <w:rFonts w:ascii="Times New Roman" w:hAnsi="Times New Roman"/>
          <w:sz w:val="24"/>
          <w:szCs w:val="24"/>
        </w:rPr>
      </w:pPr>
      <w:r>
        <w:rPr>
          <w:rFonts w:ascii="Times New Roman" w:hAnsi="Times New Roman"/>
          <w:sz w:val="24"/>
          <w:szCs w:val="24"/>
        </w:rPr>
        <w:t>Disepakati o</w:t>
      </w:r>
      <w:r w:rsidR="00BD4B7E">
        <w:rPr>
          <w:rFonts w:ascii="Times New Roman" w:hAnsi="Times New Roman"/>
          <w:sz w:val="24"/>
          <w:szCs w:val="24"/>
        </w:rPr>
        <w:t>leh pemberi dan pemegang hak</w:t>
      </w:r>
      <w:r>
        <w:rPr>
          <w:rFonts w:ascii="Times New Roman" w:hAnsi="Times New Roman"/>
          <w:sz w:val="24"/>
          <w:szCs w:val="24"/>
        </w:rPr>
        <w:t xml:space="preserve"> tanggungan</w:t>
      </w:r>
    </w:p>
    <w:p w:rsidR="00BD4B7E" w:rsidRDefault="00BD4B7E" w:rsidP="00BD4B7E">
      <w:pPr>
        <w:pStyle w:val="ListParagraph"/>
        <w:numPr>
          <w:ilvl w:val="0"/>
          <w:numId w:val="7"/>
        </w:numPr>
        <w:spacing w:after="0" w:line="240" w:lineRule="auto"/>
        <w:ind w:left="1080"/>
        <w:jc w:val="both"/>
        <w:rPr>
          <w:rFonts w:ascii="Times New Roman" w:hAnsi="Times New Roman"/>
          <w:sz w:val="24"/>
          <w:szCs w:val="24"/>
        </w:rPr>
      </w:pPr>
      <w:r>
        <w:rPr>
          <w:rFonts w:ascii="Times New Roman" w:hAnsi="Times New Roman"/>
          <w:sz w:val="24"/>
          <w:szCs w:val="24"/>
        </w:rPr>
        <w:t>Setelah lewat waktu 1 (satu ) bulan sejak diberitahukan secara tertulis oleh pemberi dan/atau pemegang hak tanggungan kepada pihak-pihak yang berkepentingan.</w:t>
      </w:r>
    </w:p>
    <w:p w:rsidR="00BD4B7E" w:rsidRDefault="00BD4B7E" w:rsidP="00BD4B7E">
      <w:pPr>
        <w:pStyle w:val="ListParagraph"/>
        <w:numPr>
          <w:ilvl w:val="0"/>
          <w:numId w:val="7"/>
        </w:numPr>
        <w:spacing w:after="0" w:line="240" w:lineRule="auto"/>
        <w:ind w:left="1080"/>
        <w:jc w:val="both"/>
        <w:rPr>
          <w:rFonts w:ascii="Times New Roman" w:hAnsi="Times New Roman"/>
          <w:sz w:val="24"/>
          <w:szCs w:val="24"/>
        </w:rPr>
      </w:pPr>
      <w:r>
        <w:rPr>
          <w:rFonts w:ascii="Times New Roman" w:hAnsi="Times New Roman"/>
          <w:sz w:val="24"/>
          <w:szCs w:val="24"/>
        </w:rPr>
        <w:t>Diumumkan sedikitnya dalam 2 (dua) surat kabar yang beredar di daerah yang bersangkutan dan/atau media massa setempat yang jangkauannya melalui tempat letak obyek hak tanggungan yang bersangkutan.</w:t>
      </w:r>
    </w:p>
    <w:p w:rsidR="00E36618" w:rsidRPr="00BD4B7E" w:rsidRDefault="00BD4B7E" w:rsidP="00BD4B7E">
      <w:pPr>
        <w:pStyle w:val="ListParagraph"/>
        <w:numPr>
          <w:ilvl w:val="0"/>
          <w:numId w:val="7"/>
        </w:numPr>
        <w:spacing w:after="0" w:line="240" w:lineRule="auto"/>
        <w:ind w:left="1080"/>
        <w:jc w:val="both"/>
        <w:rPr>
          <w:rFonts w:ascii="Times New Roman" w:hAnsi="Times New Roman"/>
          <w:sz w:val="24"/>
          <w:szCs w:val="24"/>
        </w:rPr>
      </w:pPr>
      <w:r>
        <w:rPr>
          <w:rFonts w:ascii="Times New Roman" w:hAnsi="Times New Roman"/>
          <w:sz w:val="24"/>
          <w:szCs w:val="24"/>
        </w:rPr>
        <w:t>Tidak ada pihak yang menyatakan keberatan”.</w:t>
      </w:r>
      <w:r w:rsidR="00E36618" w:rsidRPr="004F4D41">
        <w:rPr>
          <w:rStyle w:val="FootnoteReference"/>
          <w:rFonts w:ascii="Times New Roman" w:hAnsi="Times New Roman"/>
          <w:sz w:val="24"/>
          <w:szCs w:val="24"/>
        </w:rPr>
        <w:footnoteReference w:id="16"/>
      </w:r>
    </w:p>
    <w:p w:rsidR="00E36618" w:rsidRPr="004F4D41" w:rsidRDefault="00E36618" w:rsidP="00BD4B7E">
      <w:pPr>
        <w:pStyle w:val="ListParagraph"/>
        <w:spacing w:after="0" w:line="240" w:lineRule="auto"/>
        <w:ind w:left="1080" w:hanging="360"/>
        <w:jc w:val="both"/>
        <w:rPr>
          <w:rFonts w:ascii="Times New Roman" w:hAnsi="Times New Roman"/>
          <w:sz w:val="24"/>
          <w:szCs w:val="24"/>
          <w:lang w:val="id-ID"/>
        </w:rPr>
      </w:pPr>
    </w:p>
    <w:p w:rsidR="00E36618" w:rsidRPr="004F4D41" w:rsidRDefault="00E36618" w:rsidP="00E36618">
      <w:pPr>
        <w:pStyle w:val="ListParagraph"/>
        <w:spacing w:after="0" w:line="360" w:lineRule="auto"/>
        <w:ind w:left="425" w:firstLine="567"/>
        <w:jc w:val="both"/>
        <w:rPr>
          <w:rFonts w:ascii="Times New Roman" w:hAnsi="Times New Roman"/>
          <w:sz w:val="24"/>
          <w:szCs w:val="24"/>
          <w:lang w:val="id-ID"/>
        </w:rPr>
      </w:pPr>
      <w:r w:rsidRPr="004F4D41">
        <w:rPr>
          <w:rFonts w:ascii="Times New Roman" w:hAnsi="Times New Roman"/>
          <w:sz w:val="24"/>
          <w:szCs w:val="24"/>
          <w:lang w:val="id-ID"/>
        </w:rPr>
        <w:t>Dalam praktik perbankan di Indonesia apabila suatu kredit mengalami kemacetan</w:t>
      </w:r>
      <w:r>
        <w:rPr>
          <w:rFonts w:ascii="Times New Roman" w:hAnsi="Times New Roman"/>
          <w:sz w:val="24"/>
          <w:szCs w:val="24"/>
          <w:lang w:val="id-ID"/>
        </w:rPr>
        <w:t>, bank selaku kreditor tidak</w:t>
      </w:r>
      <w:r>
        <w:rPr>
          <w:rFonts w:ascii="Times New Roman" w:hAnsi="Times New Roman"/>
          <w:sz w:val="24"/>
          <w:szCs w:val="24"/>
        </w:rPr>
        <w:t xml:space="preserve"> </w:t>
      </w:r>
      <w:r>
        <w:rPr>
          <w:rFonts w:ascii="Times New Roman" w:hAnsi="Times New Roman"/>
          <w:sz w:val="24"/>
          <w:szCs w:val="24"/>
          <w:lang w:val="id-ID"/>
        </w:rPr>
        <w:t>s</w:t>
      </w:r>
      <w:r w:rsidRPr="004F4D41">
        <w:rPr>
          <w:rFonts w:ascii="Times New Roman" w:hAnsi="Times New Roman"/>
          <w:sz w:val="24"/>
          <w:szCs w:val="24"/>
          <w:lang w:val="id-ID"/>
        </w:rPr>
        <w:t xml:space="preserve">erta merta mengeksekusi barang jaminan. </w:t>
      </w:r>
      <w:r>
        <w:rPr>
          <w:rFonts w:ascii="Times New Roman" w:hAnsi="Times New Roman"/>
          <w:sz w:val="24"/>
          <w:szCs w:val="24"/>
          <w:lang w:val="id-ID"/>
        </w:rPr>
        <w:t>Kreditor</w:t>
      </w:r>
      <w:r w:rsidRPr="004F4D41">
        <w:rPr>
          <w:rFonts w:ascii="Times New Roman" w:hAnsi="Times New Roman"/>
          <w:sz w:val="24"/>
          <w:szCs w:val="24"/>
          <w:lang w:val="id-ID"/>
        </w:rPr>
        <w:t xml:space="preserve"> terlebih dahulu menegosiasikan dengan </w:t>
      </w:r>
      <w:r>
        <w:rPr>
          <w:rFonts w:ascii="Times New Roman" w:hAnsi="Times New Roman"/>
          <w:sz w:val="24"/>
          <w:szCs w:val="24"/>
          <w:lang w:val="id-ID"/>
        </w:rPr>
        <w:t>debitor</w:t>
      </w:r>
      <w:r w:rsidRPr="004F4D41">
        <w:rPr>
          <w:rFonts w:ascii="Times New Roman" w:hAnsi="Times New Roman"/>
          <w:sz w:val="24"/>
          <w:szCs w:val="24"/>
          <w:lang w:val="id-ID"/>
        </w:rPr>
        <w:t xml:space="preserve"> agar mencari pembeli dan merundingkan sendiri harganya dengan syarat memenuhi harga </w:t>
      </w:r>
      <w:r>
        <w:rPr>
          <w:rFonts w:ascii="Times New Roman" w:hAnsi="Times New Roman"/>
          <w:sz w:val="24"/>
          <w:szCs w:val="24"/>
          <w:lang w:val="id-ID"/>
        </w:rPr>
        <w:t>minimum yang diinginkan kredit</w:t>
      </w:r>
      <w:r>
        <w:rPr>
          <w:rFonts w:ascii="Times New Roman" w:hAnsi="Times New Roman"/>
          <w:sz w:val="24"/>
          <w:szCs w:val="24"/>
        </w:rPr>
        <w:t>o</w:t>
      </w:r>
      <w:r w:rsidRPr="004F4D41">
        <w:rPr>
          <w:rFonts w:ascii="Times New Roman" w:hAnsi="Times New Roman"/>
          <w:sz w:val="24"/>
          <w:szCs w:val="24"/>
          <w:lang w:val="id-ID"/>
        </w:rPr>
        <w:t xml:space="preserve">r. Dapat juga terjadi bank meminta persetujuan (kesepakatan) dari </w:t>
      </w:r>
      <w:r>
        <w:rPr>
          <w:rFonts w:ascii="Times New Roman" w:hAnsi="Times New Roman"/>
          <w:sz w:val="24"/>
          <w:szCs w:val="24"/>
          <w:lang w:val="id-ID"/>
        </w:rPr>
        <w:t>debitor</w:t>
      </w:r>
      <w:r w:rsidRPr="004F4D41">
        <w:rPr>
          <w:rFonts w:ascii="Times New Roman" w:hAnsi="Times New Roman"/>
          <w:sz w:val="24"/>
          <w:szCs w:val="24"/>
          <w:lang w:val="id-ID"/>
        </w:rPr>
        <w:t xml:space="preserve"> untuk menjual obyek hak tanggungan secara di bawah tangan dengan ikut mencari calon pembeli. Penjualan oleh </w:t>
      </w:r>
      <w:r>
        <w:rPr>
          <w:rFonts w:ascii="Times New Roman" w:hAnsi="Times New Roman"/>
          <w:sz w:val="24"/>
          <w:szCs w:val="24"/>
          <w:lang w:val="id-ID"/>
        </w:rPr>
        <w:t>kreditor</w:t>
      </w:r>
      <w:r w:rsidRPr="004F4D41">
        <w:rPr>
          <w:rFonts w:ascii="Times New Roman" w:hAnsi="Times New Roman"/>
          <w:sz w:val="24"/>
          <w:szCs w:val="24"/>
          <w:lang w:val="id-ID"/>
        </w:rPr>
        <w:t xml:space="preserve"> harus memenuhi Pasal 20 ayat (2) dan ayat (3) </w:t>
      </w:r>
      <w:r w:rsidRPr="004F4D41">
        <w:rPr>
          <w:rFonts w:ascii="Times New Roman" w:hAnsi="Times New Roman"/>
          <w:sz w:val="24"/>
          <w:szCs w:val="24"/>
          <w:lang w:val="id-ID"/>
        </w:rPr>
        <w:lastRenderedPageBreak/>
        <w:t xml:space="preserve">Undang Undang Hak Tanggungan, </w:t>
      </w:r>
      <w:r w:rsidR="00BD4B7E">
        <w:rPr>
          <w:rFonts w:ascii="Times New Roman" w:hAnsi="Times New Roman"/>
          <w:sz w:val="24"/>
          <w:szCs w:val="24"/>
        </w:rPr>
        <w:t xml:space="preserve">yaitu </w:t>
      </w:r>
      <w:r w:rsidRPr="004F4D41">
        <w:rPr>
          <w:rFonts w:ascii="Times New Roman" w:hAnsi="Times New Roman"/>
          <w:sz w:val="24"/>
          <w:szCs w:val="24"/>
          <w:lang w:val="id-ID"/>
        </w:rPr>
        <w:t>didahului pengumuman di media cetak atau media lainnya.</w:t>
      </w:r>
      <w:r w:rsidRPr="004F4D41">
        <w:rPr>
          <w:rStyle w:val="FootnoteReference"/>
          <w:rFonts w:ascii="Times New Roman" w:hAnsi="Times New Roman"/>
          <w:sz w:val="24"/>
          <w:szCs w:val="24"/>
          <w:lang w:val="id-ID"/>
        </w:rPr>
        <w:footnoteReference w:id="17"/>
      </w:r>
    </w:p>
    <w:p w:rsidR="00E36618" w:rsidRPr="004F4D41" w:rsidRDefault="00E36618" w:rsidP="00E36618">
      <w:pPr>
        <w:pStyle w:val="ListParagraph"/>
        <w:spacing w:after="0" w:line="360" w:lineRule="auto"/>
        <w:ind w:left="425" w:firstLine="567"/>
        <w:jc w:val="both"/>
        <w:rPr>
          <w:rFonts w:ascii="Times New Roman" w:hAnsi="Times New Roman"/>
          <w:sz w:val="24"/>
          <w:szCs w:val="24"/>
          <w:lang w:val="id-ID"/>
        </w:rPr>
      </w:pPr>
      <w:r w:rsidRPr="004F4D41">
        <w:rPr>
          <w:rFonts w:ascii="Times New Roman" w:hAnsi="Times New Roman"/>
          <w:sz w:val="24"/>
          <w:szCs w:val="24"/>
          <w:lang w:val="id-ID"/>
        </w:rPr>
        <w:t xml:space="preserve">Jika </w:t>
      </w:r>
      <w:r>
        <w:rPr>
          <w:rFonts w:ascii="Times New Roman" w:hAnsi="Times New Roman"/>
          <w:sz w:val="24"/>
          <w:szCs w:val="24"/>
          <w:lang w:val="id-ID"/>
        </w:rPr>
        <w:t>debitor</w:t>
      </w:r>
      <w:r w:rsidRPr="004F4D41">
        <w:rPr>
          <w:rFonts w:ascii="Times New Roman" w:hAnsi="Times New Roman"/>
          <w:sz w:val="24"/>
          <w:szCs w:val="24"/>
          <w:lang w:val="id-ID"/>
        </w:rPr>
        <w:t xml:space="preserve"> berhasil mendapatkan calon pembeli, kemudia</w:t>
      </w:r>
      <w:r w:rsidR="00BD4B7E">
        <w:rPr>
          <w:rFonts w:ascii="Times New Roman" w:hAnsi="Times New Roman"/>
          <w:sz w:val="24"/>
          <w:szCs w:val="24"/>
        </w:rPr>
        <w:t>n</w:t>
      </w:r>
      <w:r w:rsidRPr="004F4D41">
        <w:rPr>
          <w:rFonts w:ascii="Times New Roman" w:hAnsi="Times New Roman"/>
          <w:sz w:val="24"/>
          <w:szCs w:val="24"/>
          <w:lang w:val="id-ID"/>
        </w:rPr>
        <w:t xml:space="preserve"> dilakukan perundingan dengan pihak bank perihal </w:t>
      </w:r>
      <w:r w:rsidR="00BD4B7E">
        <w:rPr>
          <w:rFonts w:ascii="Times New Roman" w:hAnsi="Times New Roman"/>
          <w:sz w:val="24"/>
          <w:szCs w:val="24"/>
          <w:lang w:val="id-ID"/>
        </w:rPr>
        <w:t>proses jual beli</w:t>
      </w:r>
      <w:r w:rsidR="00BD4B7E">
        <w:rPr>
          <w:rFonts w:ascii="Times New Roman" w:hAnsi="Times New Roman"/>
          <w:sz w:val="24"/>
          <w:szCs w:val="24"/>
        </w:rPr>
        <w:t xml:space="preserve">. </w:t>
      </w:r>
      <w:r w:rsidRPr="004F4D41">
        <w:rPr>
          <w:rFonts w:ascii="Times New Roman" w:hAnsi="Times New Roman"/>
          <w:sz w:val="24"/>
          <w:szCs w:val="24"/>
          <w:lang w:val="id-ID"/>
        </w:rPr>
        <w:t xml:space="preserve"> Bank biasanya meminta pembayaran sebagian dari harga jual untuk melunasi hutang </w:t>
      </w:r>
      <w:r>
        <w:rPr>
          <w:rFonts w:ascii="Times New Roman" w:hAnsi="Times New Roman"/>
          <w:sz w:val="24"/>
          <w:szCs w:val="24"/>
          <w:lang w:val="id-ID"/>
        </w:rPr>
        <w:t>debitor</w:t>
      </w:r>
      <w:r w:rsidR="00BD4B7E">
        <w:rPr>
          <w:rFonts w:ascii="Times New Roman" w:hAnsi="Times New Roman"/>
          <w:sz w:val="24"/>
          <w:szCs w:val="24"/>
        </w:rPr>
        <w:t>.</w:t>
      </w:r>
      <w:r w:rsidRPr="004F4D41">
        <w:rPr>
          <w:rFonts w:ascii="Times New Roman" w:hAnsi="Times New Roman"/>
          <w:sz w:val="24"/>
          <w:szCs w:val="24"/>
          <w:lang w:val="id-ID"/>
        </w:rPr>
        <w:t xml:space="preserve"> </w:t>
      </w:r>
      <w:r w:rsidR="00BD4B7E">
        <w:rPr>
          <w:rFonts w:ascii="Times New Roman" w:hAnsi="Times New Roman"/>
          <w:sz w:val="24"/>
          <w:szCs w:val="24"/>
        </w:rPr>
        <w:t>J</w:t>
      </w:r>
      <w:r w:rsidRPr="004F4D41">
        <w:rPr>
          <w:rFonts w:ascii="Times New Roman" w:hAnsi="Times New Roman"/>
          <w:sz w:val="24"/>
          <w:szCs w:val="24"/>
          <w:lang w:val="id-ID"/>
        </w:rPr>
        <w:t>ika pelunasan hutang telah dilakukan</w:t>
      </w:r>
      <w:r w:rsidR="00BD4B7E">
        <w:rPr>
          <w:rFonts w:ascii="Times New Roman" w:hAnsi="Times New Roman"/>
          <w:sz w:val="24"/>
          <w:szCs w:val="24"/>
        </w:rPr>
        <w:t>, kreditor</w:t>
      </w:r>
      <w:r w:rsidRPr="004F4D41">
        <w:rPr>
          <w:rFonts w:ascii="Times New Roman" w:hAnsi="Times New Roman"/>
          <w:sz w:val="24"/>
          <w:szCs w:val="24"/>
          <w:lang w:val="id-ID"/>
        </w:rPr>
        <w:t xml:space="preserve"> </w:t>
      </w:r>
      <w:r w:rsidR="00BD4B7E">
        <w:rPr>
          <w:rFonts w:ascii="Times New Roman" w:hAnsi="Times New Roman"/>
          <w:sz w:val="24"/>
          <w:szCs w:val="24"/>
          <w:lang w:val="id-ID"/>
        </w:rPr>
        <w:t xml:space="preserve">akan </w:t>
      </w:r>
      <w:r w:rsidR="00BD4B7E">
        <w:rPr>
          <w:rFonts w:ascii="Times New Roman" w:hAnsi="Times New Roman"/>
          <w:sz w:val="24"/>
          <w:szCs w:val="24"/>
        </w:rPr>
        <w:t>mem</w:t>
      </w:r>
      <w:r w:rsidRPr="004F4D41">
        <w:rPr>
          <w:rFonts w:ascii="Times New Roman" w:hAnsi="Times New Roman"/>
          <w:sz w:val="24"/>
          <w:szCs w:val="24"/>
          <w:lang w:val="id-ID"/>
        </w:rPr>
        <w:t xml:space="preserve">berikan surat roya kepada pembeli untuk membersihkan tanah yang dibeli dari beban hak tanggungan. Pembeli juga dapat meminta kepada </w:t>
      </w:r>
      <w:r>
        <w:rPr>
          <w:rFonts w:ascii="Times New Roman" w:hAnsi="Times New Roman"/>
          <w:sz w:val="24"/>
          <w:szCs w:val="24"/>
          <w:lang w:val="id-ID"/>
        </w:rPr>
        <w:t>kreditor</w:t>
      </w:r>
      <w:r w:rsidRPr="004F4D41">
        <w:rPr>
          <w:rFonts w:ascii="Times New Roman" w:hAnsi="Times New Roman"/>
          <w:sz w:val="24"/>
          <w:szCs w:val="24"/>
          <w:lang w:val="id-ID"/>
        </w:rPr>
        <w:t xml:space="preserve"> agar tanah yang dibeli tersebut dibebaskan dari nilai hak tanggungan selebihnya dengan catatan juga disetujui oleh </w:t>
      </w:r>
      <w:r>
        <w:rPr>
          <w:rFonts w:ascii="Times New Roman" w:hAnsi="Times New Roman"/>
          <w:sz w:val="24"/>
          <w:szCs w:val="24"/>
          <w:lang w:val="id-ID"/>
        </w:rPr>
        <w:t>kreditor</w:t>
      </w:r>
      <w:r w:rsidRPr="004F4D41">
        <w:rPr>
          <w:rFonts w:ascii="Times New Roman" w:hAnsi="Times New Roman"/>
          <w:sz w:val="24"/>
          <w:szCs w:val="24"/>
          <w:lang w:val="id-ID"/>
        </w:rPr>
        <w:t xml:space="preserve"> yang lain.</w:t>
      </w:r>
    </w:p>
    <w:p w:rsidR="00E36618" w:rsidRPr="004F4D41" w:rsidRDefault="00E36618" w:rsidP="00E36618">
      <w:pPr>
        <w:pStyle w:val="ListParagraph"/>
        <w:spacing w:after="0" w:line="360" w:lineRule="auto"/>
        <w:ind w:left="425" w:firstLine="567"/>
        <w:jc w:val="both"/>
        <w:rPr>
          <w:rFonts w:ascii="Times New Roman" w:hAnsi="Times New Roman"/>
          <w:sz w:val="24"/>
          <w:szCs w:val="24"/>
          <w:lang w:val="id-ID"/>
        </w:rPr>
      </w:pPr>
      <w:r w:rsidRPr="004F4D41">
        <w:rPr>
          <w:rFonts w:ascii="Times New Roman" w:hAnsi="Times New Roman"/>
          <w:sz w:val="24"/>
          <w:szCs w:val="24"/>
          <w:lang w:val="id-ID"/>
        </w:rPr>
        <w:t xml:space="preserve">Jika telah dicapai kesepakatan antara </w:t>
      </w:r>
      <w:r>
        <w:rPr>
          <w:rFonts w:ascii="Times New Roman" w:hAnsi="Times New Roman"/>
          <w:sz w:val="24"/>
          <w:szCs w:val="24"/>
          <w:lang w:val="id-ID"/>
        </w:rPr>
        <w:t>debitor</w:t>
      </w:r>
      <w:r w:rsidRPr="004F4D41">
        <w:rPr>
          <w:rFonts w:ascii="Times New Roman" w:hAnsi="Times New Roman"/>
          <w:sz w:val="24"/>
          <w:szCs w:val="24"/>
          <w:lang w:val="id-ID"/>
        </w:rPr>
        <w:t xml:space="preserve">, </w:t>
      </w:r>
      <w:r w:rsidR="00717547">
        <w:rPr>
          <w:rFonts w:ascii="Times New Roman" w:hAnsi="Times New Roman"/>
          <w:sz w:val="24"/>
          <w:szCs w:val="24"/>
        </w:rPr>
        <w:t xml:space="preserve">kreditor dan </w:t>
      </w:r>
      <w:r w:rsidRPr="004F4D41">
        <w:rPr>
          <w:rFonts w:ascii="Times New Roman" w:hAnsi="Times New Roman"/>
          <w:sz w:val="24"/>
          <w:szCs w:val="24"/>
          <w:lang w:val="id-ID"/>
        </w:rPr>
        <w:t xml:space="preserve">calon </w:t>
      </w:r>
      <w:r w:rsidR="00717547">
        <w:rPr>
          <w:rFonts w:ascii="Times New Roman" w:hAnsi="Times New Roman"/>
          <w:sz w:val="24"/>
          <w:szCs w:val="24"/>
        </w:rPr>
        <w:t xml:space="preserve">pembeli,  </w:t>
      </w:r>
      <w:r w:rsidRPr="004F4D41">
        <w:rPr>
          <w:rFonts w:ascii="Times New Roman" w:hAnsi="Times New Roman"/>
          <w:sz w:val="24"/>
          <w:szCs w:val="24"/>
          <w:lang w:val="id-ID"/>
        </w:rPr>
        <w:t xml:space="preserve">proses jual beli dilakukan seperti transaksi jual beli biasa. </w:t>
      </w:r>
      <w:r>
        <w:rPr>
          <w:rFonts w:ascii="Times New Roman" w:hAnsi="Times New Roman"/>
          <w:sz w:val="24"/>
          <w:szCs w:val="24"/>
          <w:lang w:val="id-ID"/>
        </w:rPr>
        <w:t>Kreditor</w:t>
      </w:r>
      <w:r w:rsidRPr="004F4D41">
        <w:rPr>
          <w:rFonts w:ascii="Times New Roman" w:hAnsi="Times New Roman"/>
          <w:sz w:val="24"/>
          <w:szCs w:val="24"/>
          <w:lang w:val="id-ID"/>
        </w:rPr>
        <w:t xml:space="preserve"> tidak perlu khawatir jika hasil jual </w:t>
      </w:r>
      <w:r w:rsidR="00717547">
        <w:rPr>
          <w:rFonts w:ascii="Times New Roman" w:hAnsi="Times New Roman"/>
          <w:sz w:val="24"/>
          <w:szCs w:val="24"/>
          <w:lang w:val="id-ID"/>
        </w:rPr>
        <w:t>beli tidak digunakan untuk melu</w:t>
      </w:r>
      <w:r w:rsidRPr="004F4D41">
        <w:rPr>
          <w:rFonts w:ascii="Times New Roman" w:hAnsi="Times New Roman"/>
          <w:sz w:val="24"/>
          <w:szCs w:val="24"/>
          <w:lang w:val="id-ID"/>
        </w:rPr>
        <w:t>n</w:t>
      </w:r>
      <w:r w:rsidR="00717547">
        <w:rPr>
          <w:rFonts w:ascii="Times New Roman" w:hAnsi="Times New Roman"/>
          <w:sz w:val="24"/>
          <w:szCs w:val="24"/>
        </w:rPr>
        <w:t>a</w:t>
      </w:r>
      <w:r w:rsidRPr="004F4D41">
        <w:rPr>
          <w:rFonts w:ascii="Times New Roman" w:hAnsi="Times New Roman"/>
          <w:sz w:val="24"/>
          <w:szCs w:val="24"/>
          <w:lang w:val="id-ID"/>
        </w:rPr>
        <w:t xml:space="preserve">si hutang </w:t>
      </w:r>
      <w:r>
        <w:rPr>
          <w:rFonts w:ascii="Times New Roman" w:hAnsi="Times New Roman"/>
          <w:sz w:val="24"/>
          <w:szCs w:val="24"/>
          <w:lang w:val="id-ID"/>
        </w:rPr>
        <w:t>debitor</w:t>
      </w:r>
      <w:r w:rsidRPr="004F4D41">
        <w:rPr>
          <w:rFonts w:ascii="Times New Roman" w:hAnsi="Times New Roman"/>
          <w:sz w:val="24"/>
          <w:szCs w:val="24"/>
          <w:lang w:val="id-ID"/>
        </w:rPr>
        <w:t>, karena selama hutang belum dilunasi, hak tanggungan terus melekat pada bendanya di tangan siapa benda itu berada.</w:t>
      </w:r>
      <w:r w:rsidRPr="004F4D41">
        <w:rPr>
          <w:rStyle w:val="FootnoteReference"/>
          <w:rFonts w:ascii="Times New Roman" w:hAnsi="Times New Roman"/>
          <w:sz w:val="24"/>
          <w:szCs w:val="24"/>
          <w:lang w:val="id-ID"/>
        </w:rPr>
        <w:footnoteReference w:id="18"/>
      </w:r>
      <w:r w:rsidRPr="004F4D41">
        <w:rPr>
          <w:rFonts w:ascii="Times New Roman" w:hAnsi="Times New Roman"/>
          <w:sz w:val="24"/>
          <w:szCs w:val="24"/>
          <w:lang w:val="id-ID"/>
        </w:rPr>
        <w:t xml:space="preserve">  Sebaliknya pembeli barang jaminan tidak perlu khawatir </w:t>
      </w:r>
      <w:r>
        <w:rPr>
          <w:rFonts w:ascii="Times New Roman" w:hAnsi="Times New Roman"/>
          <w:sz w:val="24"/>
          <w:szCs w:val="24"/>
          <w:lang w:val="id-ID"/>
        </w:rPr>
        <w:t>kreditor</w:t>
      </w:r>
      <w:r w:rsidRPr="004F4D41">
        <w:rPr>
          <w:rFonts w:ascii="Times New Roman" w:hAnsi="Times New Roman"/>
          <w:sz w:val="24"/>
          <w:szCs w:val="24"/>
          <w:lang w:val="id-ID"/>
        </w:rPr>
        <w:t xml:space="preserve"> (bank) tidak  memberikan pernyataan lunas atau surat roya setelah hutang </w:t>
      </w:r>
      <w:r>
        <w:rPr>
          <w:rFonts w:ascii="Times New Roman" w:hAnsi="Times New Roman"/>
          <w:sz w:val="24"/>
          <w:szCs w:val="24"/>
          <w:lang w:val="id-ID"/>
        </w:rPr>
        <w:t>debitor</w:t>
      </w:r>
      <w:r w:rsidRPr="004F4D41">
        <w:rPr>
          <w:rFonts w:ascii="Times New Roman" w:hAnsi="Times New Roman"/>
          <w:sz w:val="24"/>
          <w:szCs w:val="24"/>
          <w:lang w:val="id-ID"/>
        </w:rPr>
        <w:t xml:space="preserve"> dilunasi, karena roya dapat dilakukan dengan meminta surat perintah kepada pengadilan jika </w:t>
      </w:r>
      <w:r>
        <w:rPr>
          <w:rFonts w:ascii="Times New Roman" w:hAnsi="Times New Roman"/>
          <w:sz w:val="24"/>
          <w:szCs w:val="24"/>
          <w:lang w:val="id-ID"/>
        </w:rPr>
        <w:t>kreditor</w:t>
      </w:r>
      <w:r w:rsidRPr="004F4D41">
        <w:rPr>
          <w:rFonts w:ascii="Times New Roman" w:hAnsi="Times New Roman"/>
          <w:sz w:val="24"/>
          <w:szCs w:val="24"/>
          <w:lang w:val="id-ID"/>
        </w:rPr>
        <w:t xml:space="preserve"> tidak bersedia memberikan surat keterangan pelunasan. </w:t>
      </w:r>
    </w:p>
    <w:p w:rsidR="00E36618" w:rsidRPr="004F4D41" w:rsidRDefault="00717547" w:rsidP="00E36618">
      <w:pPr>
        <w:pStyle w:val="ListParagraph"/>
        <w:spacing w:after="0" w:line="360" w:lineRule="auto"/>
        <w:ind w:left="425" w:firstLine="567"/>
        <w:jc w:val="both"/>
        <w:rPr>
          <w:rFonts w:ascii="Times New Roman" w:hAnsi="Times New Roman"/>
          <w:sz w:val="24"/>
          <w:szCs w:val="24"/>
          <w:lang w:val="id-ID"/>
        </w:rPr>
      </w:pPr>
      <w:r>
        <w:rPr>
          <w:rFonts w:ascii="Times New Roman" w:hAnsi="Times New Roman"/>
          <w:sz w:val="24"/>
          <w:szCs w:val="24"/>
        </w:rPr>
        <w:t xml:space="preserve">Penjualan secara di bawah tangan tidak  dapat dilakukan, jika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sengaja mengh</w:t>
      </w:r>
      <w:r w:rsidR="00E36618">
        <w:rPr>
          <w:rFonts w:ascii="Times New Roman" w:hAnsi="Times New Roman"/>
          <w:sz w:val="24"/>
          <w:szCs w:val="24"/>
        </w:rPr>
        <w:t>i</w:t>
      </w:r>
      <w:r w:rsidR="00E36618" w:rsidRPr="004F4D41">
        <w:rPr>
          <w:rFonts w:ascii="Times New Roman" w:hAnsi="Times New Roman"/>
          <w:sz w:val="24"/>
          <w:szCs w:val="24"/>
          <w:lang w:val="id-ID"/>
        </w:rPr>
        <w:t xml:space="preserve">lang sejak terjadinya kredit macet, </w:t>
      </w:r>
      <w:r>
        <w:rPr>
          <w:rFonts w:ascii="Times New Roman" w:hAnsi="Times New Roman"/>
          <w:sz w:val="24"/>
          <w:szCs w:val="24"/>
        </w:rPr>
        <w:t>k</w:t>
      </w:r>
      <w:r w:rsidR="00E36618" w:rsidRPr="004F4D41">
        <w:rPr>
          <w:rFonts w:ascii="Times New Roman" w:hAnsi="Times New Roman"/>
          <w:sz w:val="24"/>
          <w:szCs w:val="24"/>
          <w:lang w:val="id-ID"/>
        </w:rPr>
        <w:t>arena salah satu syarat penjualan di bawah tangan</w:t>
      </w:r>
      <w:r w:rsidR="002B0289">
        <w:rPr>
          <w:rFonts w:ascii="Times New Roman" w:hAnsi="Times New Roman"/>
          <w:sz w:val="24"/>
          <w:szCs w:val="24"/>
        </w:rPr>
        <w:t xml:space="preserve"> harus debitor dan kredtor.</w:t>
      </w:r>
      <w:r w:rsidR="00E36618" w:rsidRPr="004F4D41">
        <w:rPr>
          <w:rFonts w:ascii="Times New Roman" w:hAnsi="Times New Roman"/>
          <w:sz w:val="24"/>
          <w:szCs w:val="24"/>
          <w:lang w:val="id-ID"/>
        </w:rPr>
        <w:t xml:space="preserve"> </w:t>
      </w:r>
      <w:r w:rsidR="002B0289">
        <w:rPr>
          <w:rFonts w:ascii="Times New Roman" w:hAnsi="Times New Roman"/>
          <w:sz w:val="24"/>
          <w:szCs w:val="24"/>
        </w:rPr>
        <w:t>Jika demikan,</w:t>
      </w:r>
      <w:r w:rsidR="00E36618" w:rsidRPr="004F4D41">
        <w:rPr>
          <w:rFonts w:ascii="Times New Roman" w:hAnsi="Times New Roman"/>
          <w:sz w:val="24"/>
          <w:szCs w:val="24"/>
          <w:lang w:val="id-ID"/>
        </w:rPr>
        <w:t xml:space="preserve">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dapat menggunakan fasilitas parate eksekusi yang diatur dalam Pasal 6 Undang Undang Hak Tanggunga</w:t>
      </w:r>
      <w:r w:rsidR="002B0289">
        <w:rPr>
          <w:rFonts w:ascii="Times New Roman" w:hAnsi="Times New Roman"/>
          <w:sz w:val="24"/>
          <w:szCs w:val="24"/>
        </w:rPr>
        <w:t>.</w:t>
      </w:r>
      <w:r w:rsidR="00E36618">
        <w:rPr>
          <w:rFonts w:ascii="Times New Roman" w:hAnsi="Times New Roman"/>
          <w:sz w:val="24"/>
          <w:szCs w:val="24"/>
          <w:lang w:val="id-ID"/>
        </w:rPr>
        <w:t xml:space="preserve"> </w:t>
      </w:r>
      <w:r w:rsidR="00E36618" w:rsidRPr="004F4D41">
        <w:rPr>
          <w:rFonts w:ascii="Times New Roman" w:hAnsi="Times New Roman"/>
          <w:sz w:val="24"/>
          <w:szCs w:val="24"/>
          <w:lang w:val="id-ID"/>
        </w:rPr>
        <w:t>Berda</w:t>
      </w:r>
      <w:r w:rsidR="002B0289">
        <w:rPr>
          <w:rFonts w:ascii="Times New Roman" w:hAnsi="Times New Roman"/>
          <w:sz w:val="24"/>
          <w:szCs w:val="24"/>
          <w:lang w:val="id-ID"/>
        </w:rPr>
        <w:t>sarkan hak atas parate eksekusi</w:t>
      </w:r>
      <w:r w:rsidR="002B0289">
        <w:rPr>
          <w:rFonts w:ascii="Times New Roman" w:hAnsi="Times New Roman"/>
          <w:sz w:val="24"/>
          <w:szCs w:val="24"/>
        </w:rPr>
        <w:t xml:space="preserve">, jika dia merupakan kreditor pertama,  kreditor </w:t>
      </w:r>
      <w:r w:rsidR="00E36618" w:rsidRPr="004F4D41">
        <w:rPr>
          <w:rFonts w:ascii="Times New Roman" w:hAnsi="Times New Roman"/>
          <w:sz w:val="24"/>
          <w:szCs w:val="24"/>
          <w:lang w:val="id-ID"/>
        </w:rPr>
        <w:t xml:space="preserve">berhak meminta dilakukan penjualan lelang atas obyek hak tanggungan kepada Kantor Lelang di tempat </w:t>
      </w:r>
      <w:r w:rsidR="00E36618" w:rsidRPr="004F4D41">
        <w:rPr>
          <w:rFonts w:ascii="Times New Roman" w:hAnsi="Times New Roman"/>
          <w:sz w:val="24"/>
          <w:szCs w:val="24"/>
          <w:lang w:val="id-ID"/>
        </w:rPr>
        <w:lastRenderedPageBreak/>
        <w:t>wilayah letak tanah yang akan dilelang tanpa terlebih dahulu meminta fiat eksekusi kepada Pengadilan Negeri.</w:t>
      </w:r>
    </w:p>
    <w:p w:rsidR="00E36618" w:rsidRPr="004F4D41" w:rsidRDefault="00E36618" w:rsidP="00E36618">
      <w:pPr>
        <w:pStyle w:val="ListParagraph"/>
        <w:spacing w:after="0" w:line="360" w:lineRule="auto"/>
        <w:ind w:left="425" w:firstLine="567"/>
        <w:jc w:val="both"/>
        <w:rPr>
          <w:rFonts w:ascii="Times New Roman" w:hAnsi="Times New Roman"/>
          <w:sz w:val="24"/>
          <w:szCs w:val="24"/>
          <w:lang w:val="id-ID"/>
        </w:rPr>
      </w:pPr>
      <w:r w:rsidRPr="004F4D41">
        <w:rPr>
          <w:rFonts w:ascii="Times New Roman" w:hAnsi="Times New Roman"/>
          <w:sz w:val="24"/>
          <w:szCs w:val="24"/>
          <w:lang w:val="id-ID"/>
        </w:rPr>
        <w:t>Untuk memudahkan proses penjualan barang jaminan di bawah tangan, Biasanya bank (</w:t>
      </w:r>
      <w:r>
        <w:rPr>
          <w:rFonts w:ascii="Times New Roman" w:hAnsi="Times New Roman"/>
          <w:sz w:val="24"/>
          <w:szCs w:val="24"/>
          <w:lang w:val="id-ID"/>
        </w:rPr>
        <w:t>kreditor</w:t>
      </w:r>
      <w:r w:rsidRPr="004F4D41">
        <w:rPr>
          <w:rFonts w:ascii="Times New Roman" w:hAnsi="Times New Roman"/>
          <w:sz w:val="24"/>
          <w:szCs w:val="24"/>
          <w:lang w:val="id-ID"/>
        </w:rPr>
        <w:t xml:space="preserve">) meminta kedapa </w:t>
      </w:r>
      <w:r>
        <w:rPr>
          <w:rFonts w:ascii="Times New Roman" w:hAnsi="Times New Roman"/>
          <w:sz w:val="24"/>
          <w:szCs w:val="24"/>
          <w:lang w:val="id-ID"/>
        </w:rPr>
        <w:t>debitor</w:t>
      </w:r>
      <w:r w:rsidRPr="004F4D41">
        <w:rPr>
          <w:rFonts w:ascii="Times New Roman" w:hAnsi="Times New Roman"/>
          <w:sz w:val="24"/>
          <w:szCs w:val="24"/>
          <w:lang w:val="id-ID"/>
        </w:rPr>
        <w:t xml:space="preserve"> untuk memberikan kuasa  menjual, yang dibuat secara otentik. Kuasa mana diberikan jika </w:t>
      </w:r>
      <w:r>
        <w:rPr>
          <w:rFonts w:ascii="Times New Roman" w:hAnsi="Times New Roman"/>
          <w:sz w:val="24"/>
          <w:szCs w:val="24"/>
          <w:lang w:val="id-ID"/>
        </w:rPr>
        <w:t>debitor</w:t>
      </w:r>
      <w:r w:rsidRPr="004F4D41">
        <w:rPr>
          <w:rFonts w:ascii="Times New Roman" w:hAnsi="Times New Roman"/>
          <w:sz w:val="24"/>
          <w:szCs w:val="24"/>
          <w:lang w:val="id-ID"/>
        </w:rPr>
        <w:t xml:space="preserve"> memang setuju dengan penjualan barang jaminan secara di bawah tangan. Persetujuan tersebut dituangkan dalam suatu perjanjian tersendiri baik otentik atau di bawah tangan</w:t>
      </w:r>
      <w:r w:rsidR="002B0289">
        <w:rPr>
          <w:rFonts w:ascii="Times New Roman" w:hAnsi="Times New Roman"/>
          <w:sz w:val="24"/>
          <w:szCs w:val="24"/>
        </w:rPr>
        <w:t>.</w:t>
      </w:r>
      <w:r w:rsidRPr="004F4D41">
        <w:rPr>
          <w:rFonts w:ascii="Times New Roman" w:hAnsi="Times New Roman"/>
          <w:sz w:val="24"/>
          <w:szCs w:val="24"/>
          <w:lang w:val="id-ID"/>
        </w:rPr>
        <w:t xml:space="preserve"> </w:t>
      </w:r>
    </w:p>
    <w:p w:rsidR="00E36618" w:rsidRDefault="002B0289" w:rsidP="00E36618">
      <w:pPr>
        <w:pStyle w:val="ListParagraph"/>
        <w:spacing w:after="0" w:line="360" w:lineRule="auto"/>
        <w:ind w:left="425" w:firstLine="567"/>
        <w:jc w:val="both"/>
        <w:rPr>
          <w:rFonts w:ascii="Times New Roman" w:hAnsi="Times New Roman"/>
          <w:i/>
          <w:sz w:val="24"/>
          <w:szCs w:val="24"/>
        </w:rPr>
      </w:pPr>
      <w:r w:rsidRPr="00320A93">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348CC773" wp14:editId="17CC5EBF">
                <wp:simplePos x="0" y="0"/>
                <wp:positionH relativeFrom="column">
                  <wp:posOffset>5251654</wp:posOffset>
                </wp:positionH>
                <wp:positionV relativeFrom="paragraph">
                  <wp:posOffset>1829255</wp:posOffset>
                </wp:positionV>
                <wp:extent cx="215444" cy="457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44"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0289" w:rsidRDefault="002B0289" w:rsidP="002B028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413.5pt;margin-top:144.05pt;width:16.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" stroked="f">
                <v:textbox>
                  <w:txbxContent>
                    <w:p w:rsidR="002B0289" w:rsidRDefault="002B0289" w:rsidP="002B0289">
                      <w:pPr>
                        <w:jc w:val="center"/>
                      </w:pPr>
                      <w:r>
                        <w:t xml:space="preserve"> </w:t>
                      </w:r>
                    </w:p>
                  </w:txbxContent>
                </v:textbox>
              </v:rect>
            </w:pict>
          </mc:Fallback>
        </mc:AlternateContent>
      </w:r>
      <w:r w:rsidR="00E36618" w:rsidRPr="004F4D41">
        <w:rPr>
          <w:rFonts w:ascii="Times New Roman" w:hAnsi="Times New Roman"/>
          <w:sz w:val="24"/>
          <w:szCs w:val="24"/>
          <w:lang w:val="id-ID"/>
        </w:rPr>
        <w:t xml:space="preserve">Jika </w:t>
      </w:r>
      <w:r w:rsidR="00E36618">
        <w:rPr>
          <w:rFonts w:ascii="Times New Roman" w:hAnsi="Times New Roman"/>
          <w:sz w:val="24"/>
          <w:szCs w:val="24"/>
          <w:lang w:val="id-ID"/>
        </w:rPr>
        <w:t>debitor</w:t>
      </w:r>
      <w:r w:rsidR="00E36618" w:rsidRPr="004F4D41">
        <w:rPr>
          <w:rFonts w:ascii="Times New Roman" w:hAnsi="Times New Roman"/>
          <w:sz w:val="24"/>
          <w:szCs w:val="24"/>
          <w:lang w:val="id-ID"/>
        </w:rPr>
        <w:t xml:space="preserve"> wanprestasi tidak ditemukan atau berada dalam keadaan tidak hadir, maka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(bank) mempunyai beberapa alternatif untuk menjual barang jaminan yaitu : 1) </w:t>
      </w:r>
      <w:r>
        <w:rPr>
          <w:rFonts w:ascii="Times New Roman" w:hAnsi="Times New Roman"/>
          <w:sz w:val="24"/>
          <w:szCs w:val="24"/>
        </w:rPr>
        <w:t>d</w:t>
      </w:r>
      <w:r>
        <w:rPr>
          <w:rFonts w:ascii="Times New Roman" w:hAnsi="Times New Roman"/>
          <w:sz w:val="24"/>
          <w:szCs w:val="24"/>
          <w:lang w:val="id-ID"/>
        </w:rPr>
        <w:t xml:space="preserve">apat </w:t>
      </w:r>
      <w:r>
        <w:rPr>
          <w:rFonts w:ascii="Times New Roman" w:hAnsi="Times New Roman"/>
          <w:sz w:val="24"/>
          <w:szCs w:val="24"/>
        </w:rPr>
        <w:t>meng</w:t>
      </w:r>
      <w:r w:rsidR="00E36618" w:rsidRPr="004F4D41">
        <w:rPr>
          <w:rFonts w:ascii="Times New Roman" w:hAnsi="Times New Roman"/>
          <w:sz w:val="24"/>
          <w:szCs w:val="24"/>
          <w:lang w:val="id-ID"/>
        </w:rPr>
        <w:t xml:space="preserve">gunakan kuasa </w:t>
      </w:r>
      <w:r w:rsidR="00E36618">
        <w:rPr>
          <w:rFonts w:ascii="Times New Roman" w:hAnsi="Times New Roman"/>
          <w:sz w:val="24"/>
          <w:szCs w:val="24"/>
          <w:lang w:val="id-ID"/>
        </w:rPr>
        <w:t>menjual yang telah dikantongi b</w:t>
      </w:r>
      <w:r w:rsidR="00E36618" w:rsidRPr="004F4D41">
        <w:rPr>
          <w:rFonts w:ascii="Times New Roman" w:hAnsi="Times New Roman"/>
          <w:sz w:val="24"/>
          <w:szCs w:val="24"/>
          <w:lang w:val="id-ID"/>
        </w:rPr>
        <w:t>a</w:t>
      </w:r>
      <w:r w:rsidR="00E36618">
        <w:rPr>
          <w:rFonts w:ascii="Times New Roman" w:hAnsi="Times New Roman"/>
          <w:sz w:val="24"/>
          <w:szCs w:val="24"/>
        </w:rPr>
        <w:t>n</w:t>
      </w:r>
      <w:r w:rsidR="00E36618" w:rsidRPr="004F4D41">
        <w:rPr>
          <w:rFonts w:ascii="Times New Roman" w:hAnsi="Times New Roman"/>
          <w:sz w:val="24"/>
          <w:szCs w:val="24"/>
          <w:lang w:val="id-ID"/>
        </w:rPr>
        <w:t>k. 2) jika akan dilakukan penjualan barang jaminan atas kekuasaan sendiri (</w:t>
      </w:r>
      <w:r w:rsidR="00E36618" w:rsidRPr="004F4D41">
        <w:rPr>
          <w:rFonts w:ascii="Times New Roman" w:hAnsi="Times New Roman"/>
          <w:i/>
          <w:sz w:val="24"/>
          <w:szCs w:val="24"/>
          <w:lang w:val="id-ID"/>
        </w:rPr>
        <w:t>parate</w:t>
      </w:r>
      <w:r w:rsidR="00E36618" w:rsidRPr="004F4D41">
        <w:rPr>
          <w:rFonts w:ascii="Times New Roman" w:hAnsi="Times New Roman"/>
          <w:sz w:val="24"/>
          <w:szCs w:val="24"/>
          <w:lang w:val="id-ID"/>
        </w:rPr>
        <w:t xml:space="preserve"> </w:t>
      </w:r>
      <w:r w:rsidR="00E36618" w:rsidRPr="004F4D41">
        <w:rPr>
          <w:rFonts w:ascii="Times New Roman" w:hAnsi="Times New Roman"/>
          <w:i/>
          <w:sz w:val="24"/>
          <w:szCs w:val="24"/>
          <w:lang w:val="id-ID"/>
        </w:rPr>
        <w:t>exekutie)</w:t>
      </w:r>
      <w:r w:rsidR="00E36618" w:rsidRPr="004F4D41">
        <w:rPr>
          <w:rFonts w:ascii="Times New Roman" w:hAnsi="Times New Roman"/>
          <w:sz w:val="24"/>
          <w:szCs w:val="24"/>
          <w:lang w:val="id-ID"/>
        </w:rPr>
        <w:t xml:space="preserve"> maka dapat digunakan fasilitas hak menjual atas sendiri (</w:t>
      </w:r>
      <w:r w:rsidR="00E36618" w:rsidRPr="004F4D41">
        <w:rPr>
          <w:rFonts w:ascii="Times New Roman" w:hAnsi="Times New Roman"/>
          <w:i/>
          <w:sz w:val="24"/>
          <w:szCs w:val="24"/>
          <w:lang w:val="id-ID"/>
        </w:rPr>
        <w:t>recht van eigenmachtige verkoop</w:t>
      </w:r>
      <w:r>
        <w:rPr>
          <w:rFonts w:ascii="Times New Roman" w:hAnsi="Times New Roman"/>
          <w:sz w:val="24"/>
          <w:szCs w:val="24"/>
          <w:lang w:val="id-ID"/>
        </w:rPr>
        <w:t xml:space="preserve">) yang diberikan oleh </w:t>
      </w:r>
      <w:r w:rsidR="00E36618" w:rsidRPr="004F4D41">
        <w:rPr>
          <w:rFonts w:ascii="Times New Roman" w:hAnsi="Times New Roman"/>
          <w:sz w:val="24"/>
          <w:szCs w:val="24"/>
          <w:lang w:val="id-ID"/>
        </w:rPr>
        <w:t>h</w:t>
      </w:r>
      <w:r>
        <w:rPr>
          <w:rFonts w:ascii="Times New Roman" w:hAnsi="Times New Roman"/>
          <w:sz w:val="24"/>
          <w:szCs w:val="24"/>
        </w:rPr>
        <w:t>ak</w:t>
      </w:r>
      <w:r w:rsidR="00E36618" w:rsidRPr="004F4D41">
        <w:rPr>
          <w:rFonts w:ascii="Times New Roman" w:hAnsi="Times New Roman"/>
          <w:sz w:val="24"/>
          <w:szCs w:val="24"/>
          <w:lang w:val="id-ID"/>
        </w:rPr>
        <w:t xml:space="preserve"> tanggungan, dan 3) upaya terakhir jika </w:t>
      </w:r>
      <w:r w:rsidR="00E36618">
        <w:rPr>
          <w:rFonts w:ascii="Times New Roman" w:hAnsi="Times New Roman"/>
          <w:sz w:val="24"/>
          <w:szCs w:val="24"/>
          <w:lang w:val="id-ID"/>
        </w:rPr>
        <w:t>kreditor</w:t>
      </w:r>
      <w:r w:rsidR="00E36618" w:rsidRPr="004F4D41">
        <w:rPr>
          <w:rFonts w:ascii="Times New Roman" w:hAnsi="Times New Roman"/>
          <w:sz w:val="24"/>
          <w:szCs w:val="24"/>
          <w:lang w:val="id-ID"/>
        </w:rPr>
        <w:t xml:space="preserve"> (bank) hendak mengeksekusi barang jaminan secara paksa dengan bantuan Pengadilan Negeri, maka dapat meminta dilakukan eksekusi atas sertifikat hak tanggungan yang mempunyai</w:t>
      </w:r>
      <w:r w:rsidR="00E36618">
        <w:rPr>
          <w:rFonts w:ascii="Times New Roman" w:hAnsi="Times New Roman"/>
          <w:sz w:val="24"/>
          <w:szCs w:val="24"/>
          <w:lang w:val="id-ID"/>
        </w:rPr>
        <w:t xml:space="preserve"> kekuatan eksekutorial berupa i</w:t>
      </w:r>
      <w:r w:rsidR="00E36618" w:rsidRPr="004F4D41">
        <w:rPr>
          <w:rFonts w:ascii="Times New Roman" w:hAnsi="Times New Roman"/>
          <w:sz w:val="24"/>
          <w:szCs w:val="24"/>
          <w:lang w:val="id-ID"/>
        </w:rPr>
        <w:t>r</w:t>
      </w:r>
      <w:r w:rsidR="00E36618">
        <w:rPr>
          <w:rFonts w:ascii="Times New Roman" w:hAnsi="Times New Roman"/>
          <w:sz w:val="24"/>
          <w:szCs w:val="24"/>
        </w:rPr>
        <w:t>a</w:t>
      </w:r>
      <w:r w:rsidR="00E36618" w:rsidRPr="004F4D41">
        <w:rPr>
          <w:rFonts w:ascii="Times New Roman" w:hAnsi="Times New Roman"/>
          <w:sz w:val="24"/>
          <w:szCs w:val="24"/>
          <w:lang w:val="id-ID"/>
        </w:rPr>
        <w:t>h-irah yang berbunyi “</w:t>
      </w:r>
      <w:r w:rsidR="00E36618" w:rsidRPr="004F4D41">
        <w:rPr>
          <w:rFonts w:ascii="Times New Roman" w:hAnsi="Times New Roman"/>
          <w:i/>
          <w:sz w:val="24"/>
          <w:szCs w:val="24"/>
          <w:lang w:val="id-ID"/>
        </w:rPr>
        <w:t>Demi Keadilan Berdasarkan Ketuhanan Yang Maha Esa”.</w:t>
      </w:r>
    </w:p>
    <w:p w:rsidR="00E36618" w:rsidRPr="00F674C2" w:rsidRDefault="00E36618" w:rsidP="00E36618">
      <w:pPr>
        <w:pStyle w:val="ListParagraph"/>
        <w:spacing w:after="0" w:line="360" w:lineRule="auto"/>
        <w:ind w:left="425" w:firstLine="567"/>
        <w:jc w:val="both"/>
        <w:rPr>
          <w:rFonts w:ascii="Times New Roman" w:hAnsi="Times New Roman"/>
          <w:i/>
          <w:sz w:val="24"/>
          <w:szCs w:val="24"/>
          <w:lang w:val="id-ID"/>
        </w:rPr>
      </w:pPr>
      <w:r w:rsidRPr="00320A93">
        <w:rPr>
          <w:rFonts w:ascii="Times New Roman" w:hAnsi="Times New Roman"/>
          <w:b/>
          <w:sz w:val="24"/>
          <w:szCs w:val="24"/>
        </w:rPr>
        <w:t xml:space="preserve"> </w:t>
      </w:r>
    </w:p>
    <w:p w:rsidR="00E36618" w:rsidRPr="00743891" w:rsidRDefault="00E36618" w:rsidP="00E36618">
      <w:pPr>
        <w:pStyle w:val="ListParagraph"/>
        <w:numPr>
          <w:ilvl w:val="0"/>
          <w:numId w:val="11"/>
        </w:numPr>
        <w:spacing w:after="0" w:line="360" w:lineRule="auto"/>
        <w:ind w:left="360"/>
        <w:rPr>
          <w:rFonts w:ascii="Times New Roman" w:hAnsi="Times New Roman"/>
          <w:b/>
          <w:sz w:val="24"/>
          <w:szCs w:val="24"/>
          <w:lang w:val="id-ID"/>
        </w:rPr>
      </w:pPr>
      <w:r w:rsidRPr="00743891">
        <w:rPr>
          <w:rFonts w:ascii="Times New Roman" w:hAnsi="Times New Roman"/>
          <w:b/>
          <w:sz w:val="24"/>
          <w:szCs w:val="24"/>
        </w:rPr>
        <w:t>PENUTUP</w:t>
      </w:r>
    </w:p>
    <w:p w:rsidR="00E36618" w:rsidRPr="00743891" w:rsidRDefault="00E36618" w:rsidP="00E36618">
      <w:pPr>
        <w:pStyle w:val="ListParagraph"/>
        <w:numPr>
          <w:ilvl w:val="1"/>
          <w:numId w:val="11"/>
        </w:numPr>
        <w:spacing w:after="0" w:line="360" w:lineRule="auto"/>
        <w:ind w:left="540" w:hanging="540"/>
        <w:rPr>
          <w:rFonts w:ascii="Times New Roman" w:hAnsi="Times New Roman"/>
          <w:b/>
          <w:sz w:val="24"/>
          <w:szCs w:val="24"/>
        </w:rPr>
      </w:pPr>
      <w:r w:rsidRPr="00743891">
        <w:rPr>
          <w:rFonts w:ascii="Times New Roman" w:hAnsi="Times New Roman"/>
          <w:b/>
          <w:sz w:val="24"/>
          <w:szCs w:val="24"/>
        </w:rPr>
        <w:t>Kesimpulan</w:t>
      </w:r>
    </w:p>
    <w:p w:rsidR="00E36618" w:rsidRPr="003D70EC" w:rsidRDefault="00191AF8" w:rsidP="00E36618">
      <w:pPr>
        <w:spacing w:after="0" w:line="360" w:lineRule="auto"/>
        <w:ind w:firstLine="540"/>
        <w:jc w:val="both"/>
        <w:rPr>
          <w:rFonts w:ascii="Times New Roman" w:hAnsi="Times New Roman"/>
          <w:sz w:val="24"/>
          <w:szCs w:val="24"/>
        </w:rPr>
      </w:pPr>
      <w:r>
        <w:rPr>
          <w:rFonts w:ascii="Times New Roman" w:hAnsi="Times New Roman"/>
          <w:sz w:val="24"/>
          <w:szCs w:val="24"/>
        </w:rPr>
        <w:t>A</w:t>
      </w:r>
      <w:r w:rsidR="00E36618" w:rsidRPr="003D70EC">
        <w:rPr>
          <w:rFonts w:ascii="Times New Roman" w:hAnsi="Times New Roman"/>
          <w:sz w:val="24"/>
          <w:szCs w:val="24"/>
        </w:rPr>
        <w:t>pabila debitor wanprestasi</w:t>
      </w:r>
      <w:r w:rsidR="00E36618">
        <w:rPr>
          <w:rFonts w:ascii="Times New Roman" w:hAnsi="Times New Roman"/>
          <w:sz w:val="24"/>
          <w:szCs w:val="24"/>
        </w:rPr>
        <w:t>, dan tidak dapat melunasi hutang-hutangnya</w:t>
      </w:r>
      <w:r>
        <w:rPr>
          <w:rFonts w:ascii="Times New Roman" w:hAnsi="Times New Roman"/>
          <w:sz w:val="24"/>
          <w:szCs w:val="24"/>
        </w:rPr>
        <w:t xml:space="preserve"> sesuai perjanjian kredit, maka terhadap obyek jaminan  dapat dilakukan eksekusi,</w:t>
      </w:r>
      <w:r w:rsidR="00E36618">
        <w:rPr>
          <w:rFonts w:ascii="Times New Roman" w:hAnsi="Times New Roman"/>
          <w:sz w:val="24"/>
          <w:szCs w:val="24"/>
        </w:rPr>
        <w:t xml:space="preserve">  </w:t>
      </w:r>
      <w:r>
        <w:rPr>
          <w:rFonts w:ascii="Times New Roman" w:hAnsi="Times New Roman"/>
          <w:sz w:val="24"/>
          <w:szCs w:val="24"/>
        </w:rPr>
        <w:t>Terhadap benda jaminan yang dibebani hak tanggungan tersebut,</w:t>
      </w:r>
      <w:r w:rsidR="00E36618">
        <w:rPr>
          <w:rFonts w:ascii="Times New Roman" w:hAnsi="Times New Roman"/>
          <w:sz w:val="24"/>
          <w:szCs w:val="24"/>
        </w:rPr>
        <w:t xml:space="preserve"> selanjutnya dapat dilakukan penju</w:t>
      </w:r>
      <w:r>
        <w:rPr>
          <w:rFonts w:ascii="Times New Roman" w:hAnsi="Times New Roman"/>
          <w:sz w:val="24"/>
          <w:szCs w:val="24"/>
        </w:rPr>
        <w:t>a</w:t>
      </w:r>
      <w:r w:rsidR="00E36618">
        <w:rPr>
          <w:rFonts w:ascii="Times New Roman" w:hAnsi="Times New Roman"/>
          <w:sz w:val="24"/>
          <w:szCs w:val="24"/>
        </w:rPr>
        <w:t>lan melalui pelelangan umum atau penjualan secara dibawah tangan,</w:t>
      </w:r>
      <w:r>
        <w:rPr>
          <w:rFonts w:ascii="Times New Roman" w:hAnsi="Times New Roman"/>
          <w:sz w:val="24"/>
          <w:szCs w:val="24"/>
        </w:rPr>
        <w:t xml:space="preserve"> berdasarkan kesepakatan debitor dan kreditor  karena </w:t>
      </w:r>
      <w:r w:rsidR="00E36618">
        <w:rPr>
          <w:rFonts w:ascii="Times New Roman" w:hAnsi="Times New Roman"/>
          <w:sz w:val="24"/>
          <w:szCs w:val="24"/>
        </w:rPr>
        <w:t>dianggap lebih mudah dan member</w:t>
      </w:r>
      <w:r>
        <w:rPr>
          <w:rFonts w:ascii="Times New Roman" w:hAnsi="Times New Roman"/>
          <w:sz w:val="24"/>
          <w:szCs w:val="24"/>
        </w:rPr>
        <w:t>ikan keuntungan pada para pihak, serta dapat menjual sesuai harga pasar.</w:t>
      </w:r>
    </w:p>
    <w:p w:rsidR="00E36618" w:rsidRDefault="00E36618" w:rsidP="00E36618">
      <w:pPr>
        <w:pStyle w:val="ListParagraph"/>
        <w:numPr>
          <w:ilvl w:val="1"/>
          <w:numId w:val="11"/>
        </w:numPr>
        <w:spacing w:after="0" w:line="360" w:lineRule="auto"/>
        <w:ind w:left="567" w:hanging="567"/>
        <w:jc w:val="both"/>
        <w:rPr>
          <w:rFonts w:ascii="Times New Roman" w:hAnsi="Times New Roman"/>
          <w:b/>
          <w:sz w:val="24"/>
          <w:szCs w:val="24"/>
        </w:rPr>
      </w:pPr>
      <w:r w:rsidRPr="00320A93">
        <w:rPr>
          <w:rFonts w:ascii="Times New Roman" w:hAnsi="Times New Roman"/>
          <w:b/>
          <w:sz w:val="24"/>
          <w:szCs w:val="24"/>
        </w:rPr>
        <w:t>Saran</w:t>
      </w:r>
    </w:p>
    <w:p w:rsidR="00E36618" w:rsidRPr="00B64AE0" w:rsidRDefault="00E36618" w:rsidP="00E36618">
      <w:pPr>
        <w:spacing w:after="0" w:line="360" w:lineRule="auto"/>
        <w:ind w:firstLine="567"/>
        <w:jc w:val="both"/>
        <w:rPr>
          <w:rFonts w:ascii="Times New Roman" w:hAnsi="Times New Roman"/>
          <w:b/>
          <w:sz w:val="24"/>
          <w:szCs w:val="24"/>
        </w:rPr>
      </w:pPr>
      <w:r>
        <w:rPr>
          <w:rFonts w:ascii="Times New Roman" w:hAnsi="Times New Roman"/>
          <w:sz w:val="24"/>
          <w:szCs w:val="24"/>
        </w:rPr>
        <w:lastRenderedPageBreak/>
        <w:t>P</w:t>
      </w:r>
      <w:r w:rsidRPr="003D70EC">
        <w:rPr>
          <w:rFonts w:ascii="Times New Roman" w:hAnsi="Times New Roman"/>
          <w:sz w:val="24"/>
          <w:szCs w:val="24"/>
        </w:rPr>
        <w:t>emberian hak jaminan terhadap perjanjian kredit dan pendaftaran hak tanggungan disesuaikan dengan</w:t>
      </w:r>
      <w:r w:rsidR="00191AF8">
        <w:rPr>
          <w:rFonts w:ascii="Times New Roman" w:hAnsi="Times New Roman"/>
          <w:sz w:val="24"/>
          <w:szCs w:val="24"/>
        </w:rPr>
        <w:t xml:space="preserve"> peraturan yang sudah ada</w:t>
      </w:r>
      <w:r w:rsidRPr="003D70EC">
        <w:rPr>
          <w:rFonts w:ascii="Times New Roman" w:hAnsi="Times New Roman"/>
          <w:sz w:val="24"/>
          <w:szCs w:val="24"/>
        </w:rPr>
        <w:t>.</w:t>
      </w:r>
      <w:r>
        <w:rPr>
          <w:rFonts w:ascii="Times New Roman" w:hAnsi="Times New Roman"/>
          <w:sz w:val="24"/>
          <w:szCs w:val="24"/>
        </w:rPr>
        <w:t xml:space="preserve"> Dalam perjanjian kredit seharusnya, diperjanjikan pula cara pilihan eksekusi dan penjualan benda jaminan.</w:t>
      </w:r>
    </w:p>
    <w:p w:rsidR="00E36618" w:rsidRDefault="00E36618" w:rsidP="00E36618">
      <w:pPr>
        <w:autoSpaceDE w:val="0"/>
        <w:autoSpaceDN w:val="0"/>
        <w:adjustRightInd w:val="0"/>
        <w:spacing w:after="0"/>
        <w:rPr>
          <w:rFonts w:ascii="Times New Roman" w:hAnsi="Times New Roman"/>
          <w:b/>
          <w:bCs/>
          <w:sz w:val="24"/>
          <w:szCs w:val="24"/>
        </w:rPr>
      </w:pPr>
    </w:p>
    <w:p w:rsidR="00E36618" w:rsidRPr="003D70EC" w:rsidRDefault="00E36618" w:rsidP="00E36618">
      <w:pPr>
        <w:autoSpaceDE w:val="0"/>
        <w:autoSpaceDN w:val="0"/>
        <w:adjustRightInd w:val="0"/>
        <w:spacing w:after="0" w:line="240" w:lineRule="auto"/>
        <w:rPr>
          <w:rFonts w:ascii="Times New Roman" w:hAnsi="Times New Roman"/>
          <w:b/>
          <w:bCs/>
          <w:sz w:val="24"/>
          <w:szCs w:val="24"/>
        </w:rPr>
      </w:pPr>
      <w:r w:rsidRPr="00320A93">
        <w:rPr>
          <w:rFonts w:ascii="Times New Roman" w:hAnsi="Times New Roman"/>
          <w:b/>
          <w:bCs/>
          <w:sz w:val="24"/>
          <w:szCs w:val="24"/>
        </w:rPr>
        <w:t>DAFTAR PUSTAKA</w:t>
      </w:r>
    </w:p>
    <w:p w:rsidR="00E36618" w:rsidRPr="00320A93" w:rsidRDefault="00E36618" w:rsidP="00E36618">
      <w:pPr>
        <w:autoSpaceDE w:val="0"/>
        <w:autoSpaceDN w:val="0"/>
        <w:adjustRightInd w:val="0"/>
        <w:spacing w:after="0" w:line="240" w:lineRule="auto"/>
        <w:jc w:val="both"/>
        <w:rPr>
          <w:rFonts w:ascii="Times New Roman" w:hAnsi="Times New Roman"/>
          <w:b/>
          <w:sz w:val="24"/>
          <w:szCs w:val="24"/>
        </w:rPr>
      </w:pPr>
      <w:r w:rsidRPr="00320A93">
        <w:rPr>
          <w:rFonts w:ascii="Times New Roman" w:hAnsi="Times New Roman"/>
          <w:b/>
          <w:sz w:val="24"/>
          <w:szCs w:val="24"/>
        </w:rPr>
        <w:t>Buku :</w:t>
      </w:r>
    </w:p>
    <w:p w:rsidR="00E36618" w:rsidRPr="00320A93"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rPr>
        <w:t>Budi Harsono</w:t>
      </w:r>
      <w:r w:rsidRPr="00320A93">
        <w:rPr>
          <w:rFonts w:ascii="Times New Roman" w:hAnsi="Times New Roman"/>
          <w:i/>
          <w:sz w:val="24"/>
          <w:szCs w:val="24"/>
          <w:lang w:val="id-ID"/>
        </w:rPr>
        <w:t>.</w:t>
      </w:r>
      <w:r w:rsidRPr="00320A93">
        <w:rPr>
          <w:rFonts w:ascii="Times New Roman" w:hAnsi="Times New Roman"/>
          <w:i/>
          <w:sz w:val="24"/>
          <w:szCs w:val="24"/>
        </w:rPr>
        <w:t xml:space="preserve"> </w:t>
      </w:r>
      <w:r w:rsidRPr="00320A93">
        <w:rPr>
          <w:rFonts w:ascii="Times New Roman" w:hAnsi="Times New Roman"/>
          <w:sz w:val="24"/>
          <w:szCs w:val="24"/>
          <w:lang w:val="id-ID"/>
        </w:rPr>
        <w:t xml:space="preserve"> </w:t>
      </w:r>
      <w:r w:rsidRPr="00320A93">
        <w:rPr>
          <w:rFonts w:ascii="Times New Roman" w:hAnsi="Times New Roman"/>
          <w:i/>
          <w:sz w:val="24"/>
          <w:szCs w:val="24"/>
        </w:rPr>
        <w:t>Hukum Agraria Indonesia,</w:t>
      </w:r>
      <w:r w:rsidRPr="00320A93">
        <w:rPr>
          <w:rFonts w:ascii="Times New Roman" w:hAnsi="Times New Roman"/>
          <w:sz w:val="24"/>
          <w:szCs w:val="24"/>
        </w:rPr>
        <w:t xml:space="preserve"> Djambatan, Jakarta</w:t>
      </w:r>
      <w:r w:rsidRPr="00320A93">
        <w:rPr>
          <w:rFonts w:ascii="Times New Roman" w:hAnsi="Times New Roman"/>
          <w:sz w:val="24"/>
          <w:szCs w:val="24"/>
          <w:lang w:val="id-ID"/>
        </w:rPr>
        <w:t>.</w:t>
      </w:r>
      <w:r w:rsidRPr="00320A93">
        <w:rPr>
          <w:rFonts w:ascii="Times New Roman" w:hAnsi="Times New Roman"/>
          <w:sz w:val="24"/>
          <w:szCs w:val="24"/>
        </w:rPr>
        <w:t xml:space="preserve"> </w:t>
      </w:r>
      <w:r>
        <w:rPr>
          <w:rFonts w:ascii="Times New Roman" w:hAnsi="Times New Roman"/>
          <w:sz w:val="24"/>
          <w:szCs w:val="24"/>
        </w:rPr>
        <w:t>1997.</w:t>
      </w:r>
    </w:p>
    <w:p w:rsidR="00E36618" w:rsidRPr="00320A93" w:rsidRDefault="00E36618" w:rsidP="00E36618">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Ha</w:t>
      </w:r>
      <w:r w:rsidRPr="00320A93">
        <w:rPr>
          <w:rFonts w:ascii="Times New Roman" w:hAnsi="Times New Roman"/>
          <w:sz w:val="24"/>
          <w:szCs w:val="24"/>
        </w:rPr>
        <w:t xml:space="preserve">ndri Raharjo, </w:t>
      </w:r>
      <w:r w:rsidRPr="00320A93">
        <w:rPr>
          <w:rFonts w:ascii="Times New Roman" w:hAnsi="Times New Roman"/>
          <w:i/>
          <w:sz w:val="24"/>
          <w:szCs w:val="24"/>
        </w:rPr>
        <w:t>Hukum Perjanjian Indonesia,</w:t>
      </w:r>
      <w:r w:rsidRPr="00320A93">
        <w:rPr>
          <w:rFonts w:ascii="Times New Roman" w:hAnsi="Times New Roman"/>
          <w:sz w:val="24"/>
          <w:szCs w:val="24"/>
        </w:rPr>
        <w:t xml:space="preserve"> Pustaka Yustisia, Yogyakarta, 2009.</w:t>
      </w:r>
    </w:p>
    <w:p w:rsidR="00E36618" w:rsidRPr="00320A93" w:rsidRDefault="00E36618" w:rsidP="00E36618">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HS Salim</w:t>
      </w:r>
      <w:r w:rsidRPr="00320A93">
        <w:rPr>
          <w:rFonts w:ascii="Times New Roman" w:hAnsi="Times New Roman"/>
          <w:sz w:val="24"/>
          <w:szCs w:val="24"/>
          <w:lang w:val="id-ID"/>
        </w:rPr>
        <w:t>.</w:t>
      </w:r>
      <w:r>
        <w:rPr>
          <w:rFonts w:ascii="Times New Roman" w:hAnsi="Times New Roman"/>
          <w:sz w:val="24"/>
          <w:szCs w:val="24"/>
        </w:rPr>
        <w:t xml:space="preserve"> </w:t>
      </w:r>
      <w:r w:rsidRPr="00320A93">
        <w:rPr>
          <w:rFonts w:ascii="Times New Roman" w:hAnsi="Times New Roman"/>
          <w:i/>
          <w:sz w:val="24"/>
          <w:szCs w:val="24"/>
        </w:rPr>
        <w:t>Perkembangan Hukum Jaminan di Indonesia,</w:t>
      </w:r>
      <w:r w:rsidRPr="00320A93">
        <w:rPr>
          <w:rFonts w:ascii="Times New Roman" w:hAnsi="Times New Roman"/>
          <w:sz w:val="24"/>
          <w:szCs w:val="24"/>
        </w:rPr>
        <w:t xml:space="preserve"> Rajawali Pers, Jakarta</w:t>
      </w:r>
      <w:r w:rsidRPr="00320A93">
        <w:rPr>
          <w:rFonts w:ascii="Times New Roman" w:hAnsi="Times New Roman"/>
          <w:sz w:val="24"/>
          <w:szCs w:val="24"/>
          <w:lang w:val="id-ID"/>
        </w:rPr>
        <w:t>.</w:t>
      </w:r>
      <w:r w:rsidRPr="00320A93">
        <w:rPr>
          <w:rFonts w:ascii="Times New Roman" w:hAnsi="Times New Roman"/>
          <w:sz w:val="24"/>
          <w:szCs w:val="24"/>
        </w:rPr>
        <w:t xml:space="preserve"> </w:t>
      </w:r>
      <w:r>
        <w:rPr>
          <w:rFonts w:ascii="Times New Roman" w:hAnsi="Times New Roman"/>
          <w:sz w:val="24"/>
          <w:szCs w:val="24"/>
        </w:rPr>
        <w:t>2004.</w:t>
      </w:r>
    </w:p>
    <w:p w:rsidR="00E36618" w:rsidRPr="00320A93"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rPr>
        <w:t>Herowati Poesoko (1)</w:t>
      </w:r>
      <w:r w:rsidRPr="00320A93">
        <w:rPr>
          <w:rFonts w:ascii="Times New Roman" w:hAnsi="Times New Roman"/>
          <w:sz w:val="24"/>
          <w:szCs w:val="24"/>
          <w:lang w:val="id-ID"/>
        </w:rPr>
        <w:t>.</w:t>
      </w:r>
      <w:r w:rsidRPr="00320A93">
        <w:rPr>
          <w:rFonts w:ascii="Times New Roman" w:hAnsi="Times New Roman"/>
          <w:sz w:val="24"/>
          <w:szCs w:val="24"/>
        </w:rPr>
        <w:t xml:space="preserve"> </w:t>
      </w:r>
      <w:r w:rsidRPr="00320A93">
        <w:rPr>
          <w:rFonts w:ascii="Times New Roman" w:hAnsi="Times New Roman"/>
          <w:i/>
          <w:sz w:val="24"/>
          <w:szCs w:val="24"/>
        </w:rPr>
        <w:t>Parate Executie Obyek Hak Tanggungan</w:t>
      </w:r>
      <w:r w:rsidRPr="00320A93">
        <w:rPr>
          <w:rFonts w:ascii="Times New Roman" w:hAnsi="Times New Roman"/>
          <w:i/>
          <w:iCs/>
          <w:sz w:val="24"/>
          <w:szCs w:val="24"/>
        </w:rPr>
        <w:t xml:space="preserve">, </w:t>
      </w:r>
      <w:r w:rsidRPr="00320A93">
        <w:rPr>
          <w:rFonts w:ascii="Times New Roman" w:hAnsi="Times New Roman"/>
          <w:sz w:val="24"/>
          <w:szCs w:val="24"/>
        </w:rPr>
        <w:t>LaksBang PRESSindo, Jogjakarta</w:t>
      </w:r>
      <w:r w:rsidRPr="00320A93">
        <w:rPr>
          <w:rFonts w:ascii="Times New Roman" w:hAnsi="Times New Roman"/>
          <w:sz w:val="24"/>
          <w:szCs w:val="24"/>
          <w:lang w:val="id-ID"/>
        </w:rPr>
        <w:t>.</w:t>
      </w:r>
      <w:r>
        <w:rPr>
          <w:rFonts w:ascii="Times New Roman" w:hAnsi="Times New Roman"/>
          <w:sz w:val="24"/>
          <w:szCs w:val="24"/>
        </w:rPr>
        <w:t xml:space="preserve"> 2008.</w:t>
      </w:r>
      <w:r w:rsidRPr="00320A93">
        <w:rPr>
          <w:rFonts w:ascii="Times New Roman" w:hAnsi="Times New Roman"/>
          <w:sz w:val="24"/>
          <w:szCs w:val="24"/>
        </w:rPr>
        <w:t xml:space="preserve"> </w:t>
      </w:r>
    </w:p>
    <w:p w:rsidR="00E36618" w:rsidRPr="00856BA3"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rPr>
        <w:t>---------- (2) Parate Eksekusi Obyek Hak Tanggungan (Inkonsistensi, Konflik Norma dan Kesesatan Penalaran Dalam (UUHT)</w:t>
      </w:r>
      <w:r w:rsidRPr="00320A93">
        <w:rPr>
          <w:rFonts w:ascii="Times New Roman" w:hAnsi="Times New Roman"/>
          <w:sz w:val="24"/>
          <w:szCs w:val="24"/>
          <w:lang w:val="id-ID"/>
        </w:rPr>
        <w:t>)</w:t>
      </w:r>
      <w:r w:rsidRPr="00320A93">
        <w:rPr>
          <w:rFonts w:ascii="Times New Roman" w:hAnsi="Times New Roman"/>
          <w:sz w:val="24"/>
          <w:szCs w:val="24"/>
        </w:rPr>
        <w:t>, Laksbang PRESSindo, Yogyakarta</w:t>
      </w:r>
      <w:r w:rsidRPr="00320A93">
        <w:rPr>
          <w:rFonts w:ascii="Times New Roman" w:hAnsi="Times New Roman"/>
          <w:sz w:val="24"/>
          <w:szCs w:val="24"/>
          <w:lang w:val="id-ID"/>
        </w:rPr>
        <w:t>.</w:t>
      </w:r>
      <w:r>
        <w:rPr>
          <w:rFonts w:ascii="Times New Roman" w:hAnsi="Times New Roman"/>
          <w:sz w:val="24"/>
          <w:szCs w:val="24"/>
        </w:rPr>
        <w:t xml:space="preserve"> 2007.</w:t>
      </w:r>
    </w:p>
    <w:p w:rsidR="00E36618" w:rsidRPr="00856BA3"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rPr>
        <w:t>Ivida</w:t>
      </w:r>
      <w:r w:rsidRPr="00320A93">
        <w:rPr>
          <w:rFonts w:ascii="Times New Roman" w:hAnsi="Times New Roman"/>
          <w:sz w:val="24"/>
          <w:szCs w:val="24"/>
          <w:lang w:val="id-ID"/>
        </w:rPr>
        <w:t xml:space="preserve"> Dewi </w:t>
      </w:r>
      <w:r w:rsidRPr="00320A93">
        <w:rPr>
          <w:rFonts w:ascii="Times New Roman" w:hAnsi="Times New Roman"/>
          <w:sz w:val="24"/>
          <w:szCs w:val="24"/>
        </w:rPr>
        <w:t>Amrih</w:t>
      </w:r>
      <w:r w:rsidRPr="00320A93">
        <w:rPr>
          <w:rFonts w:ascii="Times New Roman" w:hAnsi="Times New Roman"/>
          <w:sz w:val="24"/>
          <w:szCs w:val="24"/>
          <w:lang w:val="id-ID"/>
        </w:rPr>
        <w:t xml:space="preserve"> Suci</w:t>
      </w:r>
      <w:r w:rsidRPr="00320A93">
        <w:rPr>
          <w:rFonts w:ascii="Times New Roman" w:hAnsi="Times New Roman"/>
          <w:sz w:val="24"/>
          <w:szCs w:val="24"/>
        </w:rPr>
        <w:t xml:space="preserve"> dan </w:t>
      </w:r>
      <w:r w:rsidRPr="00320A93">
        <w:rPr>
          <w:rFonts w:ascii="Times New Roman" w:hAnsi="Times New Roman"/>
          <w:sz w:val="24"/>
          <w:szCs w:val="24"/>
          <w:lang w:val="id-ID"/>
        </w:rPr>
        <w:t xml:space="preserve">Herowati </w:t>
      </w:r>
      <w:r w:rsidRPr="00320A93">
        <w:rPr>
          <w:rFonts w:ascii="Times New Roman" w:hAnsi="Times New Roman"/>
          <w:sz w:val="24"/>
          <w:szCs w:val="24"/>
        </w:rPr>
        <w:t>Poesoko</w:t>
      </w:r>
      <w:r w:rsidRPr="00320A93">
        <w:rPr>
          <w:rFonts w:ascii="Times New Roman" w:hAnsi="Times New Roman"/>
          <w:sz w:val="24"/>
          <w:szCs w:val="24"/>
          <w:lang w:val="id-ID"/>
        </w:rPr>
        <w:t xml:space="preserve">, </w:t>
      </w:r>
      <w:r w:rsidRPr="00320A93">
        <w:rPr>
          <w:rFonts w:ascii="Times New Roman" w:hAnsi="Times New Roman"/>
          <w:i/>
          <w:sz w:val="24"/>
          <w:szCs w:val="24"/>
        </w:rPr>
        <w:t xml:space="preserve">Hak </w:t>
      </w:r>
      <w:r>
        <w:rPr>
          <w:rFonts w:ascii="Times New Roman" w:hAnsi="Times New Roman"/>
          <w:i/>
          <w:sz w:val="24"/>
          <w:szCs w:val="24"/>
        </w:rPr>
        <w:t>Kreditor</w:t>
      </w:r>
      <w:r w:rsidRPr="00320A93">
        <w:rPr>
          <w:rFonts w:ascii="Times New Roman" w:hAnsi="Times New Roman"/>
          <w:i/>
          <w:sz w:val="24"/>
          <w:szCs w:val="24"/>
        </w:rPr>
        <w:t xml:space="preserve"> Separatis Dalam Mengeksekusi Benda Jaminan </w:t>
      </w:r>
      <w:r>
        <w:rPr>
          <w:rFonts w:ascii="Times New Roman" w:hAnsi="Times New Roman"/>
          <w:i/>
          <w:sz w:val="24"/>
          <w:szCs w:val="24"/>
        </w:rPr>
        <w:t>Debitor</w:t>
      </w:r>
      <w:r w:rsidRPr="00320A93">
        <w:rPr>
          <w:rFonts w:ascii="Times New Roman" w:hAnsi="Times New Roman"/>
          <w:i/>
          <w:sz w:val="24"/>
          <w:szCs w:val="24"/>
        </w:rPr>
        <w:t xml:space="preserve"> Pailit</w:t>
      </w:r>
      <w:r w:rsidRPr="00320A93">
        <w:rPr>
          <w:rFonts w:ascii="Times New Roman" w:hAnsi="Times New Roman"/>
          <w:sz w:val="24"/>
          <w:szCs w:val="24"/>
        </w:rPr>
        <w:t>, Laksbang PRESSindo, Yogyakarta</w:t>
      </w:r>
      <w:r w:rsidRPr="00320A93">
        <w:rPr>
          <w:rFonts w:ascii="Times New Roman" w:hAnsi="Times New Roman"/>
          <w:sz w:val="24"/>
          <w:szCs w:val="24"/>
          <w:lang w:val="id-ID"/>
        </w:rPr>
        <w:t>.</w:t>
      </w:r>
      <w:r w:rsidRPr="00320A93">
        <w:rPr>
          <w:rFonts w:ascii="Times New Roman" w:hAnsi="Times New Roman"/>
          <w:sz w:val="24"/>
          <w:szCs w:val="24"/>
        </w:rPr>
        <w:t xml:space="preserve"> </w:t>
      </w:r>
      <w:r>
        <w:rPr>
          <w:rFonts w:ascii="Times New Roman" w:hAnsi="Times New Roman"/>
          <w:sz w:val="24"/>
          <w:szCs w:val="24"/>
        </w:rPr>
        <w:t>2009.</w:t>
      </w:r>
    </w:p>
    <w:p w:rsidR="00E36618" w:rsidRPr="00856BA3" w:rsidRDefault="00E36618" w:rsidP="00E36618">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Moch, Isnaeni</w:t>
      </w:r>
      <w:r>
        <w:rPr>
          <w:rFonts w:ascii="Times New Roman" w:hAnsi="Times New Roman"/>
          <w:sz w:val="24"/>
          <w:szCs w:val="24"/>
          <w:lang w:val="id-ID"/>
        </w:rPr>
        <w:t xml:space="preserve"> (</w:t>
      </w:r>
      <w:r>
        <w:rPr>
          <w:rFonts w:ascii="Times New Roman" w:hAnsi="Times New Roman"/>
          <w:sz w:val="24"/>
          <w:szCs w:val="24"/>
        </w:rPr>
        <w:t>1</w:t>
      </w:r>
      <w:r w:rsidRPr="00320A93">
        <w:rPr>
          <w:rFonts w:ascii="Times New Roman" w:hAnsi="Times New Roman"/>
          <w:sz w:val="24"/>
          <w:szCs w:val="24"/>
          <w:lang w:val="id-ID"/>
        </w:rPr>
        <w:t xml:space="preserve">), </w:t>
      </w:r>
      <w:r w:rsidRPr="00320A93">
        <w:rPr>
          <w:rFonts w:ascii="Times New Roman" w:hAnsi="Times New Roman"/>
          <w:i/>
          <w:sz w:val="24"/>
          <w:szCs w:val="24"/>
          <w:lang w:val="id-ID"/>
        </w:rPr>
        <w:t xml:space="preserve">Pijar Pendar Hukum Perdata, </w:t>
      </w:r>
      <w:r w:rsidRPr="00320A93">
        <w:rPr>
          <w:rFonts w:ascii="Times New Roman" w:hAnsi="Times New Roman"/>
          <w:sz w:val="24"/>
          <w:szCs w:val="24"/>
          <w:lang w:val="id-ID"/>
        </w:rPr>
        <w:t>Revka Petra Media, Surabaya.</w:t>
      </w:r>
      <w:r>
        <w:rPr>
          <w:rFonts w:ascii="Times New Roman" w:hAnsi="Times New Roman"/>
          <w:sz w:val="24"/>
          <w:szCs w:val="24"/>
        </w:rPr>
        <w:t xml:space="preserve"> 2016.</w:t>
      </w:r>
    </w:p>
    <w:p w:rsidR="00E36618" w:rsidRPr="00856BA3" w:rsidRDefault="00E36618" w:rsidP="00E36618">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lang w:val="id-ID"/>
        </w:rPr>
        <w:t>---------- (</w:t>
      </w:r>
      <w:r>
        <w:rPr>
          <w:rFonts w:ascii="Times New Roman" w:hAnsi="Times New Roman"/>
          <w:sz w:val="24"/>
          <w:szCs w:val="24"/>
        </w:rPr>
        <w:t>2</w:t>
      </w:r>
      <w:r>
        <w:rPr>
          <w:rFonts w:ascii="Times New Roman" w:hAnsi="Times New Roman"/>
          <w:sz w:val="24"/>
          <w:szCs w:val="24"/>
          <w:lang w:val="id-ID"/>
        </w:rPr>
        <w:t xml:space="preserve">), </w:t>
      </w:r>
      <w:r>
        <w:rPr>
          <w:rFonts w:ascii="Times New Roman" w:hAnsi="Times New Roman"/>
          <w:i/>
          <w:sz w:val="24"/>
          <w:szCs w:val="24"/>
        </w:rPr>
        <w:t>Selintas Pintas Hukum Perikatan</w:t>
      </w:r>
      <w:r w:rsidRPr="00320A93">
        <w:rPr>
          <w:rFonts w:ascii="Times New Roman" w:hAnsi="Times New Roman"/>
          <w:i/>
          <w:sz w:val="24"/>
          <w:szCs w:val="24"/>
          <w:lang w:val="id-ID"/>
        </w:rPr>
        <w:t xml:space="preserve">, </w:t>
      </w:r>
      <w:r w:rsidRPr="00320A93">
        <w:rPr>
          <w:rFonts w:ascii="Times New Roman" w:hAnsi="Times New Roman"/>
          <w:sz w:val="24"/>
          <w:szCs w:val="24"/>
          <w:lang w:val="id-ID"/>
        </w:rPr>
        <w:t>Revka Petra Media, Surabaya.</w:t>
      </w:r>
      <w:r w:rsidRPr="00320A93">
        <w:rPr>
          <w:rFonts w:ascii="Times New Roman" w:hAnsi="Times New Roman"/>
          <w:i/>
          <w:sz w:val="24"/>
          <w:szCs w:val="24"/>
          <w:lang w:val="id-ID"/>
        </w:rPr>
        <w:t xml:space="preserve"> </w:t>
      </w:r>
      <w:r>
        <w:rPr>
          <w:rFonts w:ascii="Times New Roman" w:hAnsi="Times New Roman"/>
          <w:sz w:val="24"/>
          <w:szCs w:val="24"/>
        </w:rPr>
        <w:t>2017.</w:t>
      </w:r>
    </w:p>
    <w:p w:rsidR="00E36618" w:rsidRPr="00856BA3" w:rsidRDefault="00E36618" w:rsidP="00E36618">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lang w:val="id-ID"/>
        </w:rPr>
        <w:t xml:space="preserve">M. Khoidin, </w:t>
      </w:r>
      <w:r>
        <w:rPr>
          <w:rFonts w:ascii="Times New Roman" w:hAnsi="Times New Roman"/>
          <w:sz w:val="24"/>
          <w:szCs w:val="24"/>
        </w:rPr>
        <w:t xml:space="preserve"> </w:t>
      </w:r>
      <w:r w:rsidRPr="00320A93">
        <w:rPr>
          <w:rFonts w:ascii="Times New Roman" w:hAnsi="Times New Roman"/>
          <w:i/>
          <w:sz w:val="24"/>
          <w:szCs w:val="24"/>
          <w:lang w:val="id-ID"/>
        </w:rPr>
        <w:t xml:space="preserve">Hukum Jaminan (Hak-Hak Jaminan, Hak Tanggungan, dan Eksekusi Hak Tanggungan), </w:t>
      </w:r>
      <w:r w:rsidRPr="00320A93">
        <w:rPr>
          <w:rFonts w:ascii="Times New Roman" w:hAnsi="Times New Roman"/>
          <w:sz w:val="24"/>
          <w:szCs w:val="24"/>
          <w:lang w:val="id-ID"/>
        </w:rPr>
        <w:t>Laksbang Yustisia, Surabaya.</w:t>
      </w:r>
      <w:r>
        <w:rPr>
          <w:rFonts w:ascii="Times New Roman" w:hAnsi="Times New Roman"/>
          <w:sz w:val="24"/>
          <w:szCs w:val="24"/>
        </w:rPr>
        <w:t xml:space="preserve"> 2017.</w:t>
      </w:r>
    </w:p>
    <w:p w:rsidR="00E36618" w:rsidRPr="00856BA3"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rPr>
        <w:t>Rahmadi Usman</w:t>
      </w:r>
      <w:r w:rsidRPr="00320A93">
        <w:rPr>
          <w:rFonts w:ascii="Times New Roman" w:hAnsi="Times New Roman"/>
          <w:sz w:val="24"/>
          <w:szCs w:val="24"/>
          <w:lang w:val="id-ID"/>
        </w:rPr>
        <w:t xml:space="preserve">. </w:t>
      </w:r>
      <w:r w:rsidRPr="00320A93">
        <w:rPr>
          <w:rFonts w:ascii="Times New Roman" w:hAnsi="Times New Roman"/>
          <w:i/>
          <w:sz w:val="24"/>
          <w:szCs w:val="24"/>
        </w:rPr>
        <w:t>Pasal-pasal Hak Tanggungan Atas Tanah</w:t>
      </w:r>
      <w:r w:rsidRPr="00320A93">
        <w:rPr>
          <w:rFonts w:ascii="Times New Roman" w:hAnsi="Times New Roman"/>
          <w:sz w:val="24"/>
          <w:szCs w:val="24"/>
        </w:rPr>
        <w:t>, Djambatan, Jakarta</w:t>
      </w:r>
      <w:r w:rsidRPr="00320A93">
        <w:rPr>
          <w:rFonts w:ascii="Times New Roman" w:hAnsi="Times New Roman"/>
          <w:sz w:val="24"/>
          <w:szCs w:val="24"/>
          <w:lang w:val="id-ID"/>
        </w:rPr>
        <w:t>.</w:t>
      </w:r>
      <w:r>
        <w:rPr>
          <w:rFonts w:ascii="Times New Roman" w:hAnsi="Times New Roman"/>
          <w:sz w:val="24"/>
          <w:szCs w:val="24"/>
        </w:rPr>
        <w:t xml:space="preserve"> 1999.</w:t>
      </w:r>
    </w:p>
    <w:p w:rsidR="00E36618" w:rsidRPr="00B64AE0"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lang w:val="id-ID"/>
        </w:rPr>
        <w:t xml:space="preserve">Rudyanti Dorotea Tobing, </w:t>
      </w:r>
      <w:r w:rsidRPr="00320A93">
        <w:rPr>
          <w:rFonts w:ascii="Times New Roman" w:hAnsi="Times New Roman"/>
          <w:i/>
          <w:sz w:val="24"/>
          <w:szCs w:val="24"/>
          <w:lang w:val="id-ID"/>
        </w:rPr>
        <w:t xml:space="preserve">Hukum Perjanjian Kredit, Konsep Perjanjian Kredit Sindikasi yang Berasaskan Demokrasi Ekonomi, </w:t>
      </w:r>
      <w:r w:rsidRPr="00320A93">
        <w:rPr>
          <w:rFonts w:ascii="Times New Roman" w:hAnsi="Times New Roman"/>
          <w:sz w:val="24"/>
          <w:szCs w:val="24"/>
          <w:lang w:val="id-ID"/>
        </w:rPr>
        <w:t>Laksbang Grafika, Yogyakarta.</w:t>
      </w:r>
      <w:r>
        <w:rPr>
          <w:rFonts w:ascii="Times New Roman" w:hAnsi="Times New Roman"/>
          <w:sz w:val="24"/>
          <w:szCs w:val="24"/>
        </w:rPr>
        <w:t xml:space="preserve"> 2014.</w:t>
      </w:r>
    </w:p>
    <w:p w:rsidR="00E36618" w:rsidRPr="00320A93"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rPr>
        <w:t>Yahya Harahap</w:t>
      </w:r>
      <w:r w:rsidRPr="00320A93">
        <w:rPr>
          <w:rFonts w:ascii="Times New Roman" w:hAnsi="Times New Roman"/>
          <w:sz w:val="24"/>
          <w:szCs w:val="24"/>
          <w:lang w:val="id-ID"/>
        </w:rPr>
        <w:t>.</w:t>
      </w:r>
      <w:r w:rsidRPr="00320A93">
        <w:rPr>
          <w:rFonts w:ascii="Times New Roman" w:hAnsi="Times New Roman"/>
          <w:sz w:val="24"/>
          <w:szCs w:val="24"/>
        </w:rPr>
        <w:t xml:space="preserve"> 1991.</w:t>
      </w:r>
      <w:r w:rsidRPr="00320A93">
        <w:rPr>
          <w:rFonts w:ascii="Times New Roman" w:hAnsi="Times New Roman"/>
          <w:sz w:val="24"/>
          <w:szCs w:val="24"/>
          <w:lang w:val="id-ID"/>
        </w:rPr>
        <w:t xml:space="preserve"> </w:t>
      </w:r>
      <w:r w:rsidRPr="00320A93">
        <w:rPr>
          <w:rFonts w:ascii="Times New Roman" w:hAnsi="Times New Roman"/>
          <w:i/>
          <w:sz w:val="24"/>
          <w:szCs w:val="24"/>
        </w:rPr>
        <w:t>Ruang Lingkup Permasalahan Eksekusi Bidang Perdata,</w:t>
      </w:r>
      <w:r w:rsidRPr="00320A93">
        <w:rPr>
          <w:rFonts w:ascii="Times New Roman" w:hAnsi="Times New Roman"/>
          <w:sz w:val="24"/>
          <w:szCs w:val="24"/>
        </w:rPr>
        <w:t xml:space="preserve"> Gramedia, Jakarta, </w:t>
      </w:r>
    </w:p>
    <w:p w:rsidR="00E36618" w:rsidRPr="00320A93" w:rsidRDefault="00E36618" w:rsidP="00E36618">
      <w:pPr>
        <w:autoSpaceDE w:val="0"/>
        <w:autoSpaceDN w:val="0"/>
        <w:adjustRightInd w:val="0"/>
        <w:spacing w:after="0" w:line="240" w:lineRule="auto"/>
        <w:jc w:val="both"/>
        <w:rPr>
          <w:rFonts w:ascii="Times New Roman" w:hAnsi="Times New Roman"/>
          <w:sz w:val="24"/>
          <w:szCs w:val="24"/>
          <w:lang w:val="id-ID"/>
        </w:rPr>
      </w:pPr>
    </w:p>
    <w:p w:rsidR="00E36618" w:rsidRPr="00320A93" w:rsidRDefault="00E36618" w:rsidP="00E36618">
      <w:pPr>
        <w:autoSpaceDE w:val="0"/>
        <w:autoSpaceDN w:val="0"/>
        <w:adjustRightInd w:val="0"/>
        <w:spacing w:after="0" w:line="240" w:lineRule="auto"/>
        <w:ind w:left="567" w:hanging="567"/>
        <w:jc w:val="both"/>
        <w:rPr>
          <w:rFonts w:ascii="Times New Roman" w:hAnsi="Times New Roman"/>
          <w:b/>
          <w:sz w:val="24"/>
          <w:szCs w:val="24"/>
        </w:rPr>
      </w:pPr>
      <w:r w:rsidRPr="00320A93">
        <w:rPr>
          <w:rFonts w:ascii="Times New Roman" w:hAnsi="Times New Roman"/>
          <w:b/>
          <w:sz w:val="24"/>
          <w:szCs w:val="24"/>
        </w:rPr>
        <w:t>Peraturan Perundang-undangan :</w:t>
      </w:r>
    </w:p>
    <w:p w:rsidR="00E36618" w:rsidRPr="00320A93"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rPr>
        <w:t xml:space="preserve">Undang-Undang Nomor 4 Tahun 1996 tentang Hak Tanggungan Atas Tanah Beserta Benda-Benda yang Berkaitan dengan Tanah; </w:t>
      </w:r>
    </w:p>
    <w:p w:rsidR="00E36618" w:rsidRPr="00320A93"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rPr>
        <w:t xml:space="preserve">Undang-Undang Nomor 40 Tahun 1996 tentang Hak Guna Usaha, Hak Guna Bangunan, Dan Hak Pakai Atas Tanah. </w:t>
      </w:r>
    </w:p>
    <w:p w:rsidR="00E36618" w:rsidRPr="00320A93" w:rsidRDefault="00E36618" w:rsidP="00E36618">
      <w:pPr>
        <w:autoSpaceDE w:val="0"/>
        <w:autoSpaceDN w:val="0"/>
        <w:adjustRightInd w:val="0"/>
        <w:spacing w:after="0" w:line="240" w:lineRule="auto"/>
        <w:ind w:left="567" w:hanging="567"/>
        <w:jc w:val="both"/>
        <w:rPr>
          <w:rFonts w:ascii="Times New Roman" w:hAnsi="Times New Roman"/>
          <w:sz w:val="24"/>
          <w:szCs w:val="24"/>
        </w:rPr>
      </w:pPr>
      <w:r w:rsidRPr="00320A93">
        <w:rPr>
          <w:rFonts w:ascii="Times New Roman" w:hAnsi="Times New Roman"/>
          <w:sz w:val="24"/>
          <w:szCs w:val="24"/>
        </w:rPr>
        <w:t>Undang-Undang Nomor 10 Tahun 1998 tentang Perubahan atas Undang-Undang Nomor 7 Tahun 1992 tentang Perbankan</w:t>
      </w:r>
    </w:p>
    <w:p w:rsidR="00E36618" w:rsidRPr="00320A93" w:rsidRDefault="00E36618" w:rsidP="00E36618">
      <w:pPr>
        <w:spacing w:after="0" w:line="240" w:lineRule="auto"/>
        <w:ind w:left="567" w:hanging="567"/>
        <w:jc w:val="both"/>
        <w:rPr>
          <w:rFonts w:ascii="Times New Roman" w:hAnsi="Times New Roman"/>
          <w:sz w:val="24"/>
          <w:szCs w:val="24"/>
          <w:lang w:val="id-ID"/>
        </w:rPr>
      </w:pPr>
      <w:r w:rsidRPr="00320A93">
        <w:rPr>
          <w:rFonts w:ascii="Times New Roman" w:hAnsi="Times New Roman"/>
          <w:sz w:val="24"/>
          <w:szCs w:val="24"/>
          <w:lang w:val="id-ID"/>
        </w:rPr>
        <w:lastRenderedPageBreak/>
        <w:t>Peraturan Menteri Agraria/Kepala Badan Pertanahan Nasional Nomor 4 Tahun 1996 tentang Penetapan Batas Waktu Penggunaan Surat Kuasa Membebankan Hak Tanggungan Untuk Menjamin Pelunasan Kredit-Kredit Tertentu.</w:t>
      </w:r>
    </w:p>
    <w:p w:rsidR="00E36618" w:rsidRPr="00320A93" w:rsidRDefault="00E36618" w:rsidP="00E36618">
      <w:pPr>
        <w:rPr>
          <w:rFonts w:ascii="Times New Roman" w:hAnsi="Times New Roman"/>
          <w:sz w:val="24"/>
          <w:szCs w:val="24"/>
        </w:rPr>
      </w:pPr>
    </w:p>
    <w:p w:rsidR="00AA16D4" w:rsidRPr="00E36618" w:rsidRDefault="00AA16D4" w:rsidP="00E36618">
      <w:pPr>
        <w:pStyle w:val="Heading1"/>
        <w:rPr>
          <w:rFonts w:ascii="Times New Roman" w:hAnsi="Times New Roman" w:cs="Times New Roman"/>
          <w:sz w:val="24"/>
          <w:szCs w:val="24"/>
        </w:rPr>
      </w:pPr>
    </w:p>
    <w:sectPr w:rsidR="00AA16D4" w:rsidRPr="00E36618" w:rsidSect="00E36618">
      <w:headerReference w:type="default" r:id="rId9"/>
      <w:pgSz w:w="11906" w:h="16838"/>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CBC" w:rsidRDefault="00B66CBC" w:rsidP="00E36618">
      <w:pPr>
        <w:spacing w:after="0" w:line="240" w:lineRule="auto"/>
      </w:pPr>
      <w:r>
        <w:separator/>
      </w:r>
    </w:p>
  </w:endnote>
  <w:endnote w:type="continuationSeparator" w:id="0">
    <w:p w:rsidR="00B66CBC" w:rsidRDefault="00B66CBC" w:rsidP="00E3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CBC" w:rsidRDefault="00B66CBC" w:rsidP="00E36618">
      <w:pPr>
        <w:spacing w:after="0" w:line="240" w:lineRule="auto"/>
      </w:pPr>
      <w:r>
        <w:separator/>
      </w:r>
    </w:p>
  </w:footnote>
  <w:footnote w:type="continuationSeparator" w:id="0">
    <w:p w:rsidR="00B66CBC" w:rsidRDefault="00B66CBC" w:rsidP="00E36618">
      <w:pPr>
        <w:spacing w:after="0" w:line="240" w:lineRule="auto"/>
      </w:pPr>
      <w:r>
        <w:continuationSeparator/>
      </w:r>
    </w:p>
  </w:footnote>
  <w:footnote w:id="1">
    <w:p w:rsidR="00E36618" w:rsidRPr="00743891" w:rsidRDefault="00E36618" w:rsidP="00E36618">
      <w:pPr>
        <w:pStyle w:val="FootnoteText"/>
        <w:ind w:firstLine="567"/>
        <w:jc w:val="both"/>
        <w:rPr>
          <w:rFonts w:ascii="Times New Roman" w:hAnsi="Times New Roman"/>
          <w:lang w:val="id-ID"/>
        </w:rPr>
      </w:pPr>
      <w:r w:rsidRPr="00743891">
        <w:rPr>
          <w:rStyle w:val="FootnoteReference"/>
          <w:rFonts w:ascii="Times New Roman" w:hAnsi="Times New Roman"/>
        </w:rPr>
        <w:footnoteRef/>
      </w:r>
      <w:r w:rsidRPr="00743891">
        <w:rPr>
          <w:rFonts w:ascii="Times New Roman" w:hAnsi="Times New Roman"/>
          <w:lang w:val="id-ID"/>
        </w:rPr>
        <w:t xml:space="preserve">Moch. Isnaeni (1), </w:t>
      </w:r>
      <w:r w:rsidRPr="00743891">
        <w:rPr>
          <w:rFonts w:ascii="Times New Roman" w:hAnsi="Times New Roman"/>
          <w:i/>
          <w:lang w:val="id-ID"/>
        </w:rPr>
        <w:t>Pijar</w:t>
      </w:r>
      <w:r w:rsidRPr="00743891">
        <w:rPr>
          <w:rFonts w:ascii="Times New Roman" w:hAnsi="Times New Roman"/>
          <w:i/>
        </w:rPr>
        <w:t xml:space="preserve"> </w:t>
      </w:r>
      <w:r w:rsidRPr="00743891">
        <w:rPr>
          <w:rFonts w:ascii="Times New Roman" w:hAnsi="Times New Roman"/>
          <w:i/>
          <w:lang w:val="id-ID"/>
        </w:rPr>
        <w:t xml:space="preserve"> Pendar Hukum Perdata</w:t>
      </w:r>
      <w:r w:rsidRPr="00743891">
        <w:rPr>
          <w:rFonts w:ascii="Times New Roman" w:hAnsi="Times New Roman"/>
          <w:lang w:val="id-ID"/>
        </w:rPr>
        <w:t>, Revka Petra Media, Surabaya,</w:t>
      </w:r>
      <w:r w:rsidRPr="00743891">
        <w:rPr>
          <w:rFonts w:ascii="Times New Roman" w:hAnsi="Times New Roman"/>
          <w:lang w:val="en-US"/>
        </w:rPr>
        <w:t xml:space="preserve"> 2016, </w:t>
      </w:r>
      <w:r w:rsidRPr="00743891">
        <w:rPr>
          <w:rFonts w:ascii="Times New Roman" w:hAnsi="Times New Roman"/>
          <w:lang w:val="id-ID"/>
        </w:rPr>
        <w:t>h</w:t>
      </w:r>
      <w:r w:rsidRPr="00743891">
        <w:rPr>
          <w:rFonts w:ascii="Times New Roman" w:hAnsi="Times New Roman"/>
          <w:lang w:val="en-US"/>
        </w:rPr>
        <w:t>lm</w:t>
      </w:r>
      <w:r w:rsidRPr="00743891">
        <w:rPr>
          <w:rFonts w:ascii="Times New Roman" w:hAnsi="Times New Roman"/>
          <w:lang w:val="id-ID"/>
        </w:rPr>
        <w:t>. 33-34.</w:t>
      </w:r>
    </w:p>
  </w:footnote>
  <w:footnote w:id="2">
    <w:p w:rsidR="00E36618" w:rsidRPr="00743891" w:rsidRDefault="00E36618" w:rsidP="00E36618">
      <w:pPr>
        <w:pStyle w:val="FootnoteText"/>
        <w:ind w:firstLine="567"/>
        <w:jc w:val="both"/>
        <w:rPr>
          <w:rFonts w:ascii="Times New Roman" w:hAnsi="Times New Roman"/>
          <w:lang w:val="id-ID"/>
        </w:rPr>
      </w:pPr>
      <w:r w:rsidRPr="00743891">
        <w:rPr>
          <w:rStyle w:val="FootnoteReference"/>
          <w:rFonts w:ascii="Times New Roman" w:hAnsi="Times New Roman"/>
        </w:rPr>
        <w:footnoteRef/>
      </w:r>
      <w:r w:rsidRPr="00743891">
        <w:rPr>
          <w:rFonts w:ascii="Times New Roman" w:hAnsi="Times New Roman"/>
          <w:lang w:val="id-ID"/>
        </w:rPr>
        <w:t xml:space="preserve">M. Khoidin, </w:t>
      </w:r>
      <w:r w:rsidRPr="00743891">
        <w:rPr>
          <w:rFonts w:ascii="Times New Roman" w:hAnsi="Times New Roman"/>
          <w:i/>
          <w:lang w:val="id-ID"/>
        </w:rPr>
        <w:t xml:space="preserve">Hukum Jaminan (Hak-Hak Jaminan, Hak Tanggungan dan Eksekusi Hak Tanggungan), </w:t>
      </w:r>
      <w:r w:rsidRPr="00743891">
        <w:rPr>
          <w:rFonts w:ascii="Times New Roman" w:hAnsi="Times New Roman"/>
          <w:lang w:val="id-ID"/>
        </w:rPr>
        <w:t>Laksbang  Yustisia Surabaya, Surabaya,</w:t>
      </w:r>
      <w:r w:rsidRPr="00743891">
        <w:rPr>
          <w:rFonts w:ascii="Times New Roman" w:hAnsi="Times New Roman"/>
          <w:lang w:val="en-US"/>
        </w:rPr>
        <w:t xml:space="preserve"> 2017, </w:t>
      </w:r>
      <w:r w:rsidRPr="00743891">
        <w:rPr>
          <w:rFonts w:ascii="Times New Roman" w:hAnsi="Times New Roman"/>
          <w:lang w:val="id-ID"/>
        </w:rPr>
        <w:t xml:space="preserve"> h</w:t>
      </w:r>
      <w:r w:rsidRPr="00743891">
        <w:rPr>
          <w:rFonts w:ascii="Times New Roman" w:hAnsi="Times New Roman"/>
          <w:lang w:val="en-US"/>
        </w:rPr>
        <w:t>lm</w:t>
      </w:r>
      <w:r w:rsidRPr="00743891">
        <w:rPr>
          <w:rFonts w:ascii="Times New Roman" w:hAnsi="Times New Roman"/>
          <w:lang w:val="id-ID"/>
        </w:rPr>
        <w:t>. 6-7.</w:t>
      </w:r>
      <w:r w:rsidRPr="00743891">
        <w:rPr>
          <w:rFonts w:ascii="Times New Roman" w:hAnsi="Times New Roman"/>
        </w:rPr>
        <w:t xml:space="preserve"> </w:t>
      </w:r>
    </w:p>
  </w:footnote>
  <w:footnote w:id="3">
    <w:p w:rsidR="00E36618" w:rsidRPr="00743891" w:rsidRDefault="00E36618" w:rsidP="00E36618">
      <w:pPr>
        <w:pStyle w:val="FootnoteText"/>
        <w:ind w:firstLine="567"/>
        <w:jc w:val="both"/>
        <w:rPr>
          <w:rFonts w:ascii="Times New Roman" w:hAnsi="Times New Roman"/>
        </w:rPr>
      </w:pPr>
      <w:r w:rsidRPr="00743891">
        <w:rPr>
          <w:rStyle w:val="FootnoteReference"/>
          <w:rFonts w:ascii="Times New Roman" w:hAnsi="Times New Roman"/>
        </w:rPr>
        <w:footnoteRef/>
      </w:r>
      <w:r w:rsidRPr="00743891">
        <w:rPr>
          <w:rFonts w:ascii="Times New Roman" w:hAnsi="Times New Roman"/>
          <w:lang w:val="id-ID"/>
        </w:rPr>
        <w:t xml:space="preserve"> </w:t>
      </w:r>
      <w:r w:rsidRPr="00743891">
        <w:rPr>
          <w:rFonts w:ascii="Times New Roman" w:hAnsi="Times New Roman"/>
        </w:rPr>
        <w:t xml:space="preserve">H. Salim, </w:t>
      </w:r>
      <w:r w:rsidRPr="00743891">
        <w:rPr>
          <w:rFonts w:ascii="Times New Roman" w:hAnsi="Times New Roman"/>
          <w:i/>
        </w:rPr>
        <w:t>Perkembangan Hukum Jaminan Di Indonesia</w:t>
      </w:r>
      <w:r w:rsidRPr="00743891">
        <w:rPr>
          <w:rFonts w:ascii="Times New Roman" w:hAnsi="Times New Roman"/>
        </w:rPr>
        <w:t>, Raja</w:t>
      </w:r>
      <w:r w:rsidRPr="00743891">
        <w:rPr>
          <w:rFonts w:ascii="Times New Roman" w:hAnsi="Times New Roman"/>
          <w:lang w:val="id-ID"/>
        </w:rPr>
        <w:t xml:space="preserve"> </w:t>
      </w:r>
      <w:r w:rsidRPr="00743891">
        <w:rPr>
          <w:rFonts w:ascii="Times New Roman" w:hAnsi="Times New Roman"/>
        </w:rPr>
        <w:t>Grafindo Persada, Jakarta,</w:t>
      </w:r>
      <w:r w:rsidRPr="00743891">
        <w:rPr>
          <w:rFonts w:ascii="Times New Roman" w:hAnsi="Times New Roman"/>
          <w:lang w:val="en-US"/>
        </w:rPr>
        <w:t xml:space="preserve"> 2004,</w:t>
      </w:r>
      <w:r w:rsidRPr="00743891">
        <w:rPr>
          <w:rFonts w:ascii="Times New Roman" w:hAnsi="Times New Roman"/>
        </w:rPr>
        <w:t xml:space="preserve"> h</w:t>
      </w:r>
      <w:r w:rsidRPr="00743891">
        <w:rPr>
          <w:rFonts w:ascii="Times New Roman" w:hAnsi="Times New Roman"/>
          <w:lang w:val="en-US"/>
        </w:rPr>
        <w:t>lm</w:t>
      </w:r>
      <w:r w:rsidRPr="00743891">
        <w:rPr>
          <w:rFonts w:ascii="Times New Roman" w:hAnsi="Times New Roman"/>
        </w:rPr>
        <w:t xml:space="preserve">. 97. </w:t>
      </w:r>
    </w:p>
  </w:footnote>
  <w:footnote w:id="4">
    <w:p w:rsidR="00E36618" w:rsidRPr="00743891" w:rsidRDefault="00E36618" w:rsidP="00E36618">
      <w:pPr>
        <w:autoSpaceDE w:val="0"/>
        <w:autoSpaceDN w:val="0"/>
        <w:adjustRightInd w:val="0"/>
        <w:spacing w:after="0" w:line="240" w:lineRule="auto"/>
        <w:ind w:firstLine="567"/>
        <w:jc w:val="both"/>
        <w:rPr>
          <w:rFonts w:ascii="Times New Roman" w:hAnsi="Times New Roman"/>
          <w:sz w:val="20"/>
          <w:szCs w:val="20"/>
          <w:lang w:val="id-ID"/>
        </w:rPr>
      </w:pPr>
      <w:r w:rsidRPr="00743891">
        <w:rPr>
          <w:rStyle w:val="FootnoteReference"/>
          <w:rFonts w:ascii="Times New Roman" w:hAnsi="Times New Roman"/>
          <w:sz w:val="20"/>
          <w:szCs w:val="20"/>
        </w:rPr>
        <w:footnoteRef/>
      </w:r>
      <w:r w:rsidRPr="00743891">
        <w:rPr>
          <w:rFonts w:ascii="Times New Roman" w:hAnsi="Times New Roman"/>
          <w:sz w:val="20"/>
          <w:szCs w:val="20"/>
        </w:rPr>
        <w:t xml:space="preserve">Rudyanti Dorotea Tobing, </w:t>
      </w:r>
      <w:r w:rsidRPr="00743891">
        <w:rPr>
          <w:rFonts w:ascii="Times New Roman" w:hAnsi="Times New Roman"/>
          <w:i/>
          <w:sz w:val="20"/>
          <w:szCs w:val="20"/>
          <w:lang w:val="id-ID"/>
        </w:rPr>
        <w:t xml:space="preserve">Hukum Perjanjian Kredit, Konsep Perjanjian Kredit Sindikasi yang Berasaskan Demokrasi Ekonomi, </w:t>
      </w:r>
      <w:r w:rsidRPr="00743891">
        <w:rPr>
          <w:rFonts w:ascii="Times New Roman" w:hAnsi="Times New Roman"/>
          <w:sz w:val="20"/>
          <w:szCs w:val="20"/>
          <w:lang w:val="id-ID"/>
        </w:rPr>
        <w:t>Laksbang Grafika, Yogyakarta.</w:t>
      </w:r>
      <w:r w:rsidRPr="00743891">
        <w:rPr>
          <w:rFonts w:ascii="Times New Roman" w:hAnsi="Times New Roman"/>
          <w:sz w:val="20"/>
          <w:szCs w:val="20"/>
        </w:rPr>
        <w:t xml:space="preserve"> , hlm. 184</w:t>
      </w:r>
    </w:p>
  </w:footnote>
  <w:footnote w:id="5">
    <w:p w:rsidR="00E36618" w:rsidRPr="00743891" w:rsidRDefault="00E36618" w:rsidP="00E36618">
      <w:pPr>
        <w:pStyle w:val="FootnoteText"/>
        <w:ind w:firstLine="567"/>
        <w:jc w:val="both"/>
        <w:rPr>
          <w:rFonts w:ascii="Times New Roman" w:hAnsi="Times New Roman"/>
        </w:rPr>
      </w:pPr>
      <w:r w:rsidRPr="00743891">
        <w:rPr>
          <w:rStyle w:val="FootnoteReference"/>
          <w:rFonts w:ascii="Times New Roman" w:hAnsi="Times New Roman"/>
        </w:rPr>
        <w:footnoteRef/>
      </w:r>
      <w:r w:rsidRPr="00743891">
        <w:rPr>
          <w:rFonts w:ascii="Times New Roman" w:hAnsi="Times New Roman"/>
        </w:rPr>
        <w:t>Boedi Harsono,</w:t>
      </w:r>
      <w:r w:rsidRPr="00743891">
        <w:rPr>
          <w:rFonts w:ascii="Times New Roman" w:hAnsi="Times New Roman"/>
          <w:lang w:val="id-ID"/>
        </w:rPr>
        <w:t xml:space="preserve"> </w:t>
      </w:r>
      <w:r w:rsidRPr="00743891">
        <w:rPr>
          <w:rFonts w:ascii="Times New Roman" w:hAnsi="Times New Roman"/>
          <w:i/>
        </w:rPr>
        <w:t>Hukum Agraria Indonesia,</w:t>
      </w:r>
      <w:r w:rsidRPr="00743891">
        <w:rPr>
          <w:rFonts w:ascii="Times New Roman" w:hAnsi="Times New Roman"/>
        </w:rPr>
        <w:t xml:space="preserve"> Djambatan, Jakarta</w:t>
      </w:r>
      <w:r w:rsidRPr="00743891">
        <w:rPr>
          <w:rFonts w:ascii="Times New Roman" w:hAnsi="Times New Roman"/>
          <w:lang w:val="id-ID"/>
        </w:rPr>
        <w:t>.</w:t>
      </w:r>
      <w:r w:rsidRPr="00743891">
        <w:rPr>
          <w:rFonts w:ascii="Times New Roman" w:hAnsi="Times New Roman"/>
          <w:lang w:val="en-US"/>
        </w:rPr>
        <w:t xml:space="preserve"> 1997</w:t>
      </w:r>
      <w:r w:rsidRPr="00743891">
        <w:rPr>
          <w:rFonts w:ascii="Times New Roman" w:hAnsi="Times New Roman"/>
          <w:i/>
        </w:rPr>
        <w:t>,</w:t>
      </w:r>
      <w:r w:rsidRPr="00743891">
        <w:rPr>
          <w:rFonts w:ascii="Times New Roman" w:hAnsi="Times New Roman"/>
        </w:rPr>
        <w:t xml:space="preserve"> h</w:t>
      </w:r>
      <w:r w:rsidRPr="00743891">
        <w:rPr>
          <w:rFonts w:ascii="Times New Roman" w:hAnsi="Times New Roman"/>
          <w:lang w:val="en-US"/>
        </w:rPr>
        <w:t>lm</w:t>
      </w:r>
      <w:r w:rsidRPr="00743891">
        <w:rPr>
          <w:rFonts w:ascii="Times New Roman" w:hAnsi="Times New Roman"/>
        </w:rPr>
        <w:t>.  410.</w:t>
      </w:r>
    </w:p>
  </w:footnote>
  <w:footnote w:id="6">
    <w:p w:rsidR="00E36618" w:rsidRPr="00743891" w:rsidRDefault="00E36618" w:rsidP="00E36618">
      <w:pPr>
        <w:pStyle w:val="FootnoteText"/>
        <w:ind w:firstLine="567"/>
        <w:jc w:val="both"/>
        <w:rPr>
          <w:rFonts w:ascii="Times New Roman" w:hAnsi="Times New Roman"/>
        </w:rPr>
      </w:pPr>
      <w:r w:rsidRPr="00743891">
        <w:rPr>
          <w:rStyle w:val="FootnoteReference"/>
          <w:rFonts w:ascii="Times New Roman" w:hAnsi="Times New Roman"/>
        </w:rPr>
        <w:footnoteRef/>
      </w:r>
      <w:r w:rsidRPr="00743891">
        <w:rPr>
          <w:rFonts w:ascii="Times New Roman" w:hAnsi="Times New Roman"/>
        </w:rPr>
        <w:t xml:space="preserve">Handri Raharjo, </w:t>
      </w:r>
      <w:r w:rsidRPr="00743891">
        <w:rPr>
          <w:rFonts w:ascii="Times New Roman" w:hAnsi="Times New Roman"/>
          <w:i/>
        </w:rPr>
        <w:t>Hukum Perjanjian di Indonesia</w:t>
      </w:r>
      <w:r w:rsidRPr="00743891">
        <w:rPr>
          <w:rFonts w:ascii="Times New Roman" w:hAnsi="Times New Roman"/>
        </w:rPr>
        <w:t xml:space="preserve">, Pustaka Yustisia, Yogyakarta, </w:t>
      </w:r>
      <w:r w:rsidRPr="00743891">
        <w:rPr>
          <w:rFonts w:ascii="Times New Roman" w:hAnsi="Times New Roman"/>
          <w:lang w:val="en-US"/>
        </w:rPr>
        <w:t xml:space="preserve">2009, </w:t>
      </w:r>
      <w:r w:rsidRPr="00743891">
        <w:rPr>
          <w:rFonts w:ascii="Times New Roman" w:hAnsi="Times New Roman"/>
        </w:rPr>
        <w:t>h</w:t>
      </w:r>
      <w:r w:rsidRPr="00743891">
        <w:rPr>
          <w:rFonts w:ascii="Times New Roman" w:hAnsi="Times New Roman"/>
          <w:lang w:val="en-US"/>
        </w:rPr>
        <w:t>lm</w:t>
      </w:r>
      <w:r w:rsidRPr="00743891">
        <w:rPr>
          <w:rFonts w:ascii="Times New Roman" w:hAnsi="Times New Roman"/>
        </w:rPr>
        <w:t>.79.</w:t>
      </w:r>
    </w:p>
  </w:footnote>
  <w:footnote w:id="7">
    <w:p w:rsidR="00E36618" w:rsidRPr="00743891" w:rsidRDefault="00E36618" w:rsidP="00E36618">
      <w:pPr>
        <w:pStyle w:val="FootnoteText"/>
        <w:ind w:firstLine="567"/>
        <w:jc w:val="both"/>
        <w:rPr>
          <w:rFonts w:ascii="Times New Roman" w:hAnsi="Times New Roman"/>
          <w:lang w:val="en-US"/>
        </w:rPr>
      </w:pPr>
      <w:r w:rsidRPr="00743891">
        <w:rPr>
          <w:rStyle w:val="FootnoteReference"/>
          <w:rFonts w:ascii="Times New Roman" w:hAnsi="Times New Roman"/>
        </w:rPr>
        <w:footnoteRef/>
      </w:r>
      <w:r w:rsidRPr="00743891">
        <w:rPr>
          <w:rFonts w:ascii="Times New Roman" w:hAnsi="Times New Roman"/>
          <w:lang w:val="en-US"/>
        </w:rPr>
        <w:t xml:space="preserve">Moch. Isnaeni (2), </w:t>
      </w:r>
      <w:r w:rsidRPr="00743891">
        <w:rPr>
          <w:rFonts w:ascii="Times New Roman" w:hAnsi="Times New Roman"/>
          <w:i/>
          <w:lang w:val="en-US"/>
        </w:rPr>
        <w:t xml:space="preserve">Selintas Pintas Hukum Perikatan (Bagian Umum), </w:t>
      </w:r>
      <w:r w:rsidRPr="00743891">
        <w:rPr>
          <w:rFonts w:ascii="Times New Roman" w:hAnsi="Times New Roman"/>
          <w:lang w:val="en-US"/>
        </w:rPr>
        <w:t>Revka Petra Media, Surabaya, 2017, hlm. 207.</w:t>
      </w:r>
      <w:r w:rsidRPr="00743891">
        <w:rPr>
          <w:rFonts w:ascii="Times New Roman" w:hAnsi="Times New Roman"/>
        </w:rPr>
        <w:t xml:space="preserve"> </w:t>
      </w:r>
    </w:p>
  </w:footnote>
  <w:footnote w:id="8">
    <w:p w:rsidR="00E36618" w:rsidRPr="00743891" w:rsidRDefault="00E36618" w:rsidP="00E36618">
      <w:pPr>
        <w:pStyle w:val="FootnoteText"/>
        <w:ind w:firstLine="567"/>
        <w:jc w:val="both"/>
        <w:rPr>
          <w:rFonts w:ascii="Times New Roman" w:hAnsi="Times New Roman"/>
        </w:rPr>
      </w:pPr>
      <w:r w:rsidRPr="00743891">
        <w:rPr>
          <w:rStyle w:val="FootnoteReference"/>
          <w:rFonts w:ascii="Times New Roman" w:hAnsi="Times New Roman"/>
        </w:rPr>
        <w:footnoteRef/>
      </w:r>
      <w:r w:rsidRPr="00743891">
        <w:rPr>
          <w:rFonts w:ascii="Times New Roman" w:hAnsi="Times New Roman"/>
        </w:rPr>
        <w:t xml:space="preserve">Herowati Poesoko, </w:t>
      </w:r>
      <w:r w:rsidRPr="00743891">
        <w:rPr>
          <w:rFonts w:ascii="Times New Roman" w:hAnsi="Times New Roman"/>
          <w:i/>
        </w:rPr>
        <w:t xml:space="preserve">Parate Executie Obyek Hak Tanggungan, </w:t>
      </w:r>
      <w:r w:rsidRPr="00743891">
        <w:rPr>
          <w:rFonts w:ascii="Times New Roman" w:hAnsi="Times New Roman"/>
        </w:rPr>
        <w:t>LaksBang P</w:t>
      </w:r>
      <w:r w:rsidRPr="00743891">
        <w:rPr>
          <w:rFonts w:ascii="Times New Roman" w:hAnsi="Times New Roman"/>
          <w:lang w:val="en-US"/>
        </w:rPr>
        <w:t>ress</w:t>
      </w:r>
      <w:r w:rsidRPr="00743891">
        <w:rPr>
          <w:rFonts w:ascii="Times New Roman" w:hAnsi="Times New Roman"/>
        </w:rPr>
        <w:t>indo, Jogjakarta,</w:t>
      </w:r>
      <w:r w:rsidRPr="00743891">
        <w:rPr>
          <w:rFonts w:ascii="Times New Roman" w:hAnsi="Times New Roman"/>
          <w:lang w:val="en-US"/>
        </w:rPr>
        <w:t xml:space="preserve"> 2008, </w:t>
      </w:r>
      <w:r w:rsidRPr="00743891">
        <w:rPr>
          <w:rFonts w:ascii="Times New Roman" w:hAnsi="Times New Roman"/>
        </w:rPr>
        <w:t xml:space="preserve"> h</w:t>
      </w:r>
      <w:r w:rsidRPr="00743891">
        <w:rPr>
          <w:rFonts w:ascii="Times New Roman" w:hAnsi="Times New Roman"/>
          <w:lang w:val="en-US"/>
        </w:rPr>
        <w:t>lm</w:t>
      </w:r>
      <w:r w:rsidRPr="00743891">
        <w:rPr>
          <w:rFonts w:ascii="Times New Roman" w:hAnsi="Times New Roman"/>
        </w:rPr>
        <w:t>. 30.</w:t>
      </w:r>
    </w:p>
  </w:footnote>
  <w:footnote w:id="9">
    <w:p w:rsidR="00E36618" w:rsidRPr="00743891" w:rsidRDefault="00E36618" w:rsidP="00E36618">
      <w:pPr>
        <w:pStyle w:val="FootnoteText"/>
        <w:ind w:firstLine="567"/>
        <w:jc w:val="both"/>
        <w:rPr>
          <w:rFonts w:ascii="Times New Roman" w:hAnsi="Times New Roman"/>
        </w:rPr>
      </w:pPr>
      <w:r w:rsidRPr="00743891">
        <w:rPr>
          <w:rStyle w:val="FootnoteReference"/>
          <w:rFonts w:ascii="Times New Roman" w:hAnsi="Times New Roman"/>
        </w:rPr>
        <w:footnoteRef/>
      </w:r>
      <w:r w:rsidRPr="00743891">
        <w:rPr>
          <w:rFonts w:ascii="Times New Roman" w:hAnsi="Times New Roman"/>
        </w:rPr>
        <w:t xml:space="preserve">Herowati Poesoko, </w:t>
      </w:r>
      <w:r w:rsidRPr="00743891">
        <w:rPr>
          <w:rFonts w:ascii="Times New Roman" w:hAnsi="Times New Roman"/>
          <w:i/>
        </w:rPr>
        <w:t>Parate Executie Obyek Hak Tanggungan</w:t>
      </w:r>
      <w:r w:rsidRPr="00743891">
        <w:rPr>
          <w:rFonts w:ascii="Times New Roman" w:hAnsi="Times New Roman"/>
          <w:i/>
          <w:lang w:val="id-ID"/>
        </w:rPr>
        <w:t xml:space="preserve">  </w:t>
      </w:r>
      <w:r w:rsidRPr="00743891">
        <w:rPr>
          <w:rFonts w:ascii="Times New Roman" w:hAnsi="Times New Roman"/>
          <w:i/>
        </w:rPr>
        <w:t xml:space="preserve">(Inkosistensi, </w:t>
      </w:r>
      <w:r w:rsidRPr="00743891">
        <w:rPr>
          <w:rFonts w:ascii="Times New Roman" w:hAnsi="Times New Roman"/>
          <w:i/>
          <w:lang w:val="id-ID"/>
        </w:rPr>
        <w:t>K</w:t>
      </w:r>
      <w:r w:rsidRPr="00743891">
        <w:rPr>
          <w:rFonts w:ascii="Times New Roman" w:hAnsi="Times New Roman"/>
          <w:i/>
        </w:rPr>
        <w:t xml:space="preserve">onflik </w:t>
      </w:r>
      <w:r w:rsidRPr="00743891">
        <w:rPr>
          <w:rFonts w:ascii="Times New Roman" w:hAnsi="Times New Roman"/>
          <w:i/>
          <w:lang w:val="id-ID"/>
        </w:rPr>
        <w:t>N</w:t>
      </w:r>
      <w:r w:rsidRPr="00743891">
        <w:rPr>
          <w:rFonts w:ascii="Times New Roman" w:hAnsi="Times New Roman"/>
          <w:i/>
        </w:rPr>
        <w:t xml:space="preserve">orma dan </w:t>
      </w:r>
      <w:r w:rsidRPr="00743891">
        <w:rPr>
          <w:rFonts w:ascii="Times New Roman" w:hAnsi="Times New Roman"/>
          <w:i/>
          <w:lang w:val="id-ID"/>
        </w:rPr>
        <w:t>K</w:t>
      </w:r>
      <w:r w:rsidRPr="00743891">
        <w:rPr>
          <w:rFonts w:ascii="Times New Roman" w:hAnsi="Times New Roman"/>
          <w:i/>
        </w:rPr>
        <w:t xml:space="preserve">esesatan </w:t>
      </w:r>
      <w:r w:rsidRPr="00743891">
        <w:rPr>
          <w:rFonts w:ascii="Times New Roman" w:hAnsi="Times New Roman"/>
          <w:i/>
          <w:lang w:val="id-ID"/>
        </w:rPr>
        <w:t>P</w:t>
      </w:r>
      <w:r w:rsidRPr="00743891">
        <w:rPr>
          <w:rFonts w:ascii="Times New Roman" w:hAnsi="Times New Roman"/>
          <w:i/>
        </w:rPr>
        <w:t xml:space="preserve">enalaran </w:t>
      </w:r>
      <w:r w:rsidRPr="00743891">
        <w:rPr>
          <w:rFonts w:ascii="Times New Roman" w:hAnsi="Times New Roman"/>
          <w:i/>
          <w:lang w:val="id-ID"/>
        </w:rPr>
        <w:t>D</w:t>
      </w:r>
      <w:r w:rsidRPr="00743891">
        <w:rPr>
          <w:rFonts w:ascii="Times New Roman" w:hAnsi="Times New Roman"/>
          <w:i/>
        </w:rPr>
        <w:t xml:space="preserve">alam </w:t>
      </w:r>
      <w:r w:rsidRPr="00743891">
        <w:rPr>
          <w:rFonts w:ascii="Times New Roman" w:hAnsi="Times New Roman"/>
          <w:i/>
          <w:lang w:val="id-ID"/>
        </w:rPr>
        <w:t>Undang Undang Hak Tanggungan )</w:t>
      </w:r>
      <w:r w:rsidRPr="00743891">
        <w:rPr>
          <w:rFonts w:ascii="Times New Roman" w:hAnsi="Times New Roman"/>
          <w:i/>
        </w:rPr>
        <w:t>,</w:t>
      </w:r>
      <w:r w:rsidRPr="00743891">
        <w:rPr>
          <w:rFonts w:ascii="Times New Roman" w:hAnsi="Times New Roman"/>
        </w:rPr>
        <w:t xml:space="preserve"> Laksbang Pressindo, Yogyakarta, </w:t>
      </w:r>
      <w:r w:rsidRPr="00743891">
        <w:rPr>
          <w:rFonts w:ascii="Times New Roman" w:hAnsi="Times New Roman"/>
          <w:lang w:val="en-US"/>
        </w:rPr>
        <w:t xml:space="preserve">2007, </w:t>
      </w:r>
      <w:r w:rsidRPr="00743891">
        <w:rPr>
          <w:rFonts w:ascii="Times New Roman" w:hAnsi="Times New Roman"/>
        </w:rPr>
        <w:t>h</w:t>
      </w:r>
      <w:r w:rsidRPr="00743891">
        <w:rPr>
          <w:rFonts w:ascii="Times New Roman" w:hAnsi="Times New Roman"/>
          <w:lang w:val="en-US"/>
        </w:rPr>
        <w:t>lm</w:t>
      </w:r>
      <w:r w:rsidRPr="00743891">
        <w:rPr>
          <w:rFonts w:ascii="Times New Roman" w:hAnsi="Times New Roman"/>
        </w:rPr>
        <w:t xml:space="preserve">. 130. </w:t>
      </w:r>
    </w:p>
  </w:footnote>
  <w:footnote w:id="10">
    <w:p w:rsidR="00E36618" w:rsidRPr="00743891" w:rsidRDefault="00E36618" w:rsidP="00E36618">
      <w:pPr>
        <w:pStyle w:val="FootnoteText"/>
        <w:ind w:firstLine="567"/>
        <w:jc w:val="both"/>
        <w:rPr>
          <w:rFonts w:ascii="Times New Roman" w:hAnsi="Times New Roman"/>
        </w:rPr>
      </w:pPr>
      <w:r w:rsidRPr="00743891">
        <w:rPr>
          <w:rStyle w:val="FootnoteReference"/>
          <w:rFonts w:ascii="Times New Roman" w:hAnsi="Times New Roman"/>
        </w:rPr>
        <w:footnoteRef/>
      </w:r>
      <w:r w:rsidRPr="00743891">
        <w:rPr>
          <w:rFonts w:ascii="Times New Roman" w:hAnsi="Times New Roman"/>
        </w:rPr>
        <w:t>Soedikno Mertokusumo,  Eksekusi Obyek Hak Tanggungan Permasalahan dan Hambatan</w:t>
      </w:r>
      <w:r w:rsidRPr="00743891">
        <w:rPr>
          <w:rFonts w:ascii="Times New Roman" w:hAnsi="Times New Roman"/>
          <w:lang w:val="id-ID"/>
        </w:rPr>
        <w:t>,</w:t>
      </w:r>
      <w:r w:rsidRPr="00743891">
        <w:rPr>
          <w:rFonts w:ascii="Times New Roman" w:hAnsi="Times New Roman"/>
        </w:rPr>
        <w:t xml:space="preserve"> </w:t>
      </w:r>
      <w:r w:rsidRPr="00743891">
        <w:rPr>
          <w:rFonts w:ascii="Times New Roman" w:hAnsi="Times New Roman"/>
          <w:i/>
        </w:rPr>
        <w:t>Makalah</w:t>
      </w:r>
      <w:r w:rsidRPr="00743891">
        <w:rPr>
          <w:rFonts w:ascii="Times New Roman" w:hAnsi="Times New Roman"/>
        </w:rPr>
        <w:t xml:space="preserve"> disajian pada Penataran Dosen Hukum Perdata, diselenggarakan oleh Fakultas Hukum UGM,</w:t>
      </w:r>
      <w:r w:rsidRPr="00743891">
        <w:rPr>
          <w:rFonts w:ascii="Times New Roman" w:hAnsi="Times New Roman"/>
          <w:lang w:val="en-US"/>
        </w:rPr>
        <w:t xml:space="preserve"> Yogyakarta, 1996,</w:t>
      </w:r>
      <w:r w:rsidRPr="00743891">
        <w:rPr>
          <w:rFonts w:ascii="Times New Roman" w:hAnsi="Times New Roman"/>
        </w:rPr>
        <w:t xml:space="preserve"> dalam H. Salim, h</w:t>
      </w:r>
      <w:r w:rsidRPr="00743891">
        <w:rPr>
          <w:rFonts w:ascii="Times New Roman" w:hAnsi="Times New Roman"/>
          <w:lang w:val="en-US"/>
        </w:rPr>
        <w:t>lm</w:t>
      </w:r>
      <w:r w:rsidRPr="00743891">
        <w:rPr>
          <w:rFonts w:ascii="Times New Roman" w:hAnsi="Times New Roman"/>
        </w:rPr>
        <w:t xml:space="preserve">. 6. </w:t>
      </w:r>
    </w:p>
  </w:footnote>
  <w:footnote w:id="11">
    <w:p w:rsidR="00E36618" w:rsidRPr="00743891" w:rsidRDefault="00E36618" w:rsidP="00E36618">
      <w:pPr>
        <w:pStyle w:val="FootnoteText"/>
        <w:tabs>
          <w:tab w:val="left" w:pos="567"/>
        </w:tabs>
        <w:ind w:firstLine="567"/>
        <w:jc w:val="both"/>
        <w:rPr>
          <w:rFonts w:ascii="Times New Roman" w:hAnsi="Times New Roman"/>
        </w:rPr>
      </w:pPr>
      <w:r w:rsidRPr="00743891">
        <w:rPr>
          <w:rStyle w:val="FootnoteReference"/>
          <w:rFonts w:ascii="Times New Roman" w:hAnsi="Times New Roman"/>
        </w:rPr>
        <w:footnoteRef/>
      </w:r>
      <w:r w:rsidRPr="00743891">
        <w:rPr>
          <w:rFonts w:ascii="Times New Roman" w:hAnsi="Times New Roman"/>
          <w:i/>
        </w:rPr>
        <w:t>Ibid</w:t>
      </w:r>
      <w:r w:rsidRPr="00743891">
        <w:rPr>
          <w:rFonts w:ascii="Times New Roman" w:hAnsi="Times New Roman"/>
        </w:rPr>
        <w:t>., h</w:t>
      </w:r>
      <w:r w:rsidRPr="00743891">
        <w:rPr>
          <w:rFonts w:ascii="Times New Roman" w:hAnsi="Times New Roman"/>
          <w:lang w:val="en-US"/>
        </w:rPr>
        <w:t>lm</w:t>
      </w:r>
      <w:r w:rsidRPr="00743891">
        <w:rPr>
          <w:rFonts w:ascii="Times New Roman" w:hAnsi="Times New Roman"/>
        </w:rPr>
        <w:t xml:space="preserve">.7. </w:t>
      </w:r>
    </w:p>
  </w:footnote>
  <w:footnote w:id="12">
    <w:p w:rsidR="00E36618" w:rsidRPr="00743891" w:rsidRDefault="00E36618" w:rsidP="00E36618">
      <w:pPr>
        <w:pStyle w:val="FootnoteText"/>
        <w:ind w:firstLine="567"/>
        <w:jc w:val="both"/>
        <w:rPr>
          <w:rFonts w:ascii="Times New Roman" w:hAnsi="Times New Roman"/>
        </w:rPr>
      </w:pPr>
      <w:r w:rsidRPr="00743891">
        <w:rPr>
          <w:rStyle w:val="FootnoteReference"/>
          <w:rFonts w:ascii="Times New Roman" w:hAnsi="Times New Roman"/>
        </w:rPr>
        <w:footnoteRef/>
      </w:r>
      <w:r w:rsidRPr="00743891">
        <w:rPr>
          <w:rFonts w:ascii="Times New Roman" w:hAnsi="Times New Roman"/>
        </w:rPr>
        <w:t>Yahya Harahap,</w:t>
      </w:r>
      <w:r w:rsidRPr="00743891">
        <w:rPr>
          <w:rFonts w:ascii="Times New Roman" w:hAnsi="Times New Roman"/>
          <w:lang w:val="en-US"/>
        </w:rPr>
        <w:t xml:space="preserve"> </w:t>
      </w:r>
      <w:r w:rsidRPr="00743891">
        <w:rPr>
          <w:rFonts w:ascii="Times New Roman" w:hAnsi="Times New Roman"/>
          <w:i/>
        </w:rPr>
        <w:t>Ruang Lingkup Permasalahan Eksekusi Bidang Perdata</w:t>
      </w:r>
      <w:r w:rsidRPr="00743891">
        <w:rPr>
          <w:rFonts w:ascii="Times New Roman" w:hAnsi="Times New Roman"/>
        </w:rPr>
        <w:t>, Gramedia, Jakarta,</w:t>
      </w:r>
      <w:r w:rsidRPr="00743891">
        <w:rPr>
          <w:rFonts w:ascii="Times New Roman" w:hAnsi="Times New Roman"/>
          <w:lang w:val="en-US"/>
        </w:rPr>
        <w:t xml:space="preserve"> 1991, </w:t>
      </w:r>
      <w:r w:rsidRPr="00743891">
        <w:rPr>
          <w:rFonts w:ascii="Times New Roman" w:hAnsi="Times New Roman"/>
        </w:rPr>
        <w:t xml:space="preserve"> h</w:t>
      </w:r>
      <w:r w:rsidRPr="00743891">
        <w:rPr>
          <w:rFonts w:ascii="Times New Roman" w:hAnsi="Times New Roman"/>
          <w:lang w:val="en-US"/>
        </w:rPr>
        <w:t>lm</w:t>
      </w:r>
      <w:r w:rsidRPr="00743891">
        <w:rPr>
          <w:rFonts w:ascii="Times New Roman" w:hAnsi="Times New Roman"/>
        </w:rPr>
        <w:t>. 6.</w:t>
      </w:r>
    </w:p>
    <w:p w:rsidR="00E36618" w:rsidRPr="00743891" w:rsidRDefault="00E36618" w:rsidP="00E36618">
      <w:pPr>
        <w:pStyle w:val="FootnoteText"/>
        <w:spacing w:line="480" w:lineRule="auto"/>
        <w:jc w:val="both"/>
        <w:rPr>
          <w:rFonts w:ascii="Times New Roman" w:hAnsi="Times New Roman"/>
        </w:rPr>
      </w:pPr>
    </w:p>
  </w:footnote>
  <w:footnote w:id="13">
    <w:p w:rsidR="00E36618" w:rsidRPr="00743891" w:rsidRDefault="00E36618" w:rsidP="00E36618">
      <w:pPr>
        <w:pStyle w:val="FootnoteText"/>
        <w:ind w:firstLine="567"/>
        <w:jc w:val="both"/>
        <w:rPr>
          <w:rFonts w:ascii="Times New Roman" w:hAnsi="Times New Roman"/>
          <w:lang w:val="id-ID"/>
        </w:rPr>
      </w:pPr>
      <w:r w:rsidRPr="00743891">
        <w:rPr>
          <w:rStyle w:val="FootnoteReference"/>
          <w:rFonts w:ascii="Times New Roman" w:hAnsi="Times New Roman"/>
        </w:rPr>
        <w:footnoteRef/>
      </w:r>
      <w:r w:rsidRPr="00743891">
        <w:rPr>
          <w:rFonts w:ascii="Times New Roman" w:hAnsi="Times New Roman"/>
          <w:lang w:val="id-ID"/>
        </w:rPr>
        <w:t xml:space="preserve"> </w:t>
      </w:r>
      <w:r w:rsidRPr="00743891">
        <w:rPr>
          <w:rFonts w:ascii="Times New Roman" w:hAnsi="Times New Roman"/>
        </w:rPr>
        <w:t xml:space="preserve">Herowati Poesoko, </w:t>
      </w:r>
      <w:r w:rsidRPr="00743891">
        <w:rPr>
          <w:rFonts w:ascii="Times New Roman" w:hAnsi="Times New Roman"/>
          <w:i/>
        </w:rPr>
        <w:t xml:space="preserve">Op. </w:t>
      </w:r>
      <w:r w:rsidRPr="00743891">
        <w:rPr>
          <w:rFonts w:ascii="Times New Roman" w:hAnsi="Times New Roman"/>
        </w:rPr>
        <w:t>Cit</w:t>
      </w:r>
      <w:r w:rsidRPr="00743891">
        <w:rPr>
          <w:rFonts w:ascii="Times New Roman" w:hAnsi="Times New Roman"/>
          <w:i/>
        </w:rPr>
        <w:t>.,</w:t>
      </w:r>
      <w:r w:rsidRPr="00743891">
        <w:rPr>
          <w:rFonts w:ascii="Times New Roman" w:hAnsi="Times New Roman"/>
        </w:rPr>
        <w:t xml:space="preserve"> h</w:t>
      </w:r>
      <w:r w:rsidRPr="00743891">
        <w:rPr>
          <w:rFonts w:ascii="Times New Roman" w:hAnsi="Times New Roman"/>
          <w:lang w:val="en-US"/>
        </w:rPr>
        <w:t>lm</w:t>
      </w:r>
      <w:r w:rsidRPr="00743891">
        <w:rPr>
          <w:rFonts w:ascii="Times New Roman" w:hAnsi="Times New Roman"/>
        </w:rPr>
        <w:t>. 246.</w:t>
      </w:r>
    </w:p>
  </w:footnote>
  <w:footnote w:id="14">
    <w:p w:rsidR="00E36618" w:rsidRPr="00743891" w:rsidRDefault="00E36618" w:rsidP="00E36618">
      <w:pPr>
        <w:pStyle w:val="FootnoteText"/>
        <w:ind w:firstLine="567"/>
        <w:jc w:val="both"/>
        <w:rPr>
          <w:rFonts w:ascii="Times New Roman" w:hAnsi="Times New Roman"/>
          <w:lang w:val="id-ID"/>
        </w:rPr>
      </w:pPr>
      <w:r w:rsidRPr="00743891">
        <w:rPr>
          <w:rStyle w:val="FootnoteReference"/>
          <w:rFonts w:ascii="Times New Roman" w:hAnsi="Times New Roman"/>
        </w:rPr>
        <w:footnoteRef/>
      </w:r>
      <w:r w:rsidRPr="00743891">
        <w:rPr>
          <w:rFonts w:ascii="Times New Roman" w:hAnsi="Times New Roman"/>
          <w:lang w:val="id-ID"/>
        </w:rPr>
        <w:t xml:space="preserve"> M. Khoidin, Op. Cit., h</w:t>
      </w:r>
      <w:r w:rsidRPr="00743891">
        <w:rPr>
          <w:rFonts w:ascii="Times New Roman" w:hAnsi="Times New Roman"/>
          <w:lang w:val="en-US"/>
        </w:rPr>
        <w:t>lm</w:t>
      </w:r>
      <w:r w:rsidRPr="00743891">
        <w:rPr>
          <w:rFonts w:ascii="Times New Roman" w:hAnsi="Times New Roman"/>
          <w:lang w:val="id-ID"/>
        </w:rPr>
        <w:t>. 119.</w:t>
      </w:r>
      <w:r w:rsidRPr="00743891">
        <w:rPr>
          <w:rFonts w:ascii="Times New Roman" w:hAnsi="Times New Roman"/>
        </w:rPr>
        <w:t xml:space="preserve"> </w:t>
      </w:r>
    </w:p>
  </w:footnote>
  <w:footnote w:id="15">
    <w:p w:rsidR="00E36618" w:rsidRPr="00743891" w:rsidRDefault="00E36618" w:rsidP="00E36618">
      <w:pPr>
        <w:pStyle w:val="FootnoteText"/>
        <w:ind w:firstLine="567"/>
        <w:jc w:val="both"/>
        <w:rPr>
          <w:rFonts w:ascii="Times New Roman" w:hAnsi="Times New Roman"/>
          <w:lang w:val="id-ID"/>
        </w:rPr>
      </w:pPr>
      <w:r w:rsidRPr="00743891">
        <w:rPr>
          <w:rStyle w:val="FootnoteReference"/>
          <w:rFonts w:ascii="Times New Roman" w:hAnsi="Times New Roman"/>
        </w:rPr>
        <w:footnoteRef/>
      </w:r>
      <w:r w:rsidRPr="00743891">
        <w:rPr>
          <w:rFonts w:ascii="Times New Roman" w:hAnsi="Times New Roman"/>
          <w:lang w:val="id-ID"/>
        </w:rPr>
        <w:t>I</w:t>
      </w:r>
      <w:r w:rsidRPr="00743891">
        <w:rPr>
          <w:rFonts w:ascii="Times New Roman" w:hAnsi="Times New Roman"/>
          <w:i/>
          <w:lang w:val="id-ID"/>
        </w:rPr>
        <w:t>bid</w:t>
      </w:r>
      <w:r w:rsidRPr="00743891">
        <w:rPr>
          <w:rFonts w:ascii="Times New Roman" w:hAnsi="Times New Roman"/>
          <w:lang w:val="id-ID"/>
        </w:rPr>
        <w:t>, h</w:t>
      </w:r>
      <w:r w:rsidRPr="00743891">
        <w:rPr>
          <w:rFonts w:ascii="Times New Roman" w:hAnsi="Times New Roman"/>
          <w:lang w:val="en-US"/>
        </w:rPr>
        <w:t>lm</w:t>
      </w:r>
      <w:r w:rsidRPr="00743891">
        <w:rPr>
          <w:rFonts w:ascii="Times New Roman" w:hAnsi="Times New Roman"/>
          <w:lang w:val="id-ID"/>
        </w:rPr>
        <w:t>. 123.</w:t>
      </w:r>
      <w:r w:rsidRPr="00743891">
        <w:rPr>
          <w:rFonts w:ascii="Times New Roman" w:hAnsi="Times New Roman"/>
        </w:rPr>
        <w:t xml:space="preserve"> </w:t>
      </w:r>
    </w:p>
  </w:footnote>
  <w:footnote w:id="16">
    <w:p w:rsidR="00E36618" w:rsidRPr="00743891" w:rsidRDefault="00E36618" w:rsidP="00E36618">
      <w:pPr>
        <w:pStyle w:val="FootnoteText"/>
        <w:ind w:firstLine="567"/>
        <w:jc w:val="both"/>
        <w:rPr>
          <w:rFonts w:ascii="Times New Roman" w:hAnsi="Times New Roman"/>
        </w:rPr>
      </w:pPr>
      <w:r w:rsidRPr="00743891">
        <w:rPr>
          <w:rStyle w:val="FootnoteReference"/>
          <w:rFonts w:ascii="Times New Roman" w:hAnsi="Times New Roman"/>
        </w:rPr>
        <w:footnoteRef/>
      </w:r>
      <w:r w:rsidRPr="00743891">
        <w:rPr>
          <w:rFonts w:ascii="Times New Roman" w:hAnsi="Times New Roman"/>
        </w:rPr>
        <w:t xml:space="preserve"> Rachmadi Usman, </w:t>
      </w:r>
      <w:r w:rsidRPr="00743891">
        <w:rPr>
          <w:rFonts w:ascii="Times New Roman" w:hAnsi="Times New Roman"/>
          <w:i/>
        </w:rPr>
        <w:t>Pasal-Pasal Hak Tanggungan Atas Tanah</w:t>
      </w:r>
      <w:r w:rsidRPr="00743891">
        <w:rPr>
          <w:rFonts w:ascii="Times New Roman" w:hAnsi="Times New Roman"/>
        </w:rPr>
        <w:t xml:space="preserve">, Djambatan, Jakarta, </w:t>
      </w:r>
      <w:r w:rsidRPr="00743891">
        <w:rPr>
          <w:rFonts w:ascii="Times New Roman" w:hAnsi="Times New Roman"/>
          <w:lang w:val="en-US"/>
        </w:rPr>
        <w:t xml:space="preserve">1999, </w:t>
      </w:r>
      <w:r w:rsidRPr="00743891">
        <w:rPr>
          <w:rFonts w:ascii="Times New Roman" w:hAnsi="Times New Roman"/>
        </w:rPr>
        <w:t>h</w:t>
      </w:r>
      <w:r w:rsidRPr="00743891">
        <w:rPr>
          <w:rFonts w:ascii="Times New Roman" w:hAnsi="Times New Roman"/>
          <w:lang w:val="en-US"/>
        </w:rPr>
        <w:t>lm</w:t>
      </w:r>
      <w:r w:rsidRPr="00743891">
        <w:rPr>
          <w:rFonts w:ascii="Times New Roman" w:hAnsi="Times New Roman"/>
        </w:rPr>
        <w:t>. 131.</w:t>
      </w:r>
    </w:p>
  </w:footnote>
  <w:footnote w:id="17">
    <w:p w:rsidR="00E36618" w:rsidRPr="00743891" w:rsidRDefault="00E36618" w:rsidP="00E36618">
      <w:pPr>
        <w:pStyle w:val="FootnoteText"/>
        <w:ind w:firstLine="567"/>
        <w:jc w:val="both"/>
        <w:rPr>
          <w:rFonts w:ascii="Times New Roman" w:hAnsi="Times New Roman"/>
          <w:lang w:val="id-ID"/>
        </w:rPr>
      </w:pPr>
      <w:r w:rsidRPr="00743891">
        <w:rPr>
          <w:rStyle w:val="FootnoteReference"/>
          <w:rFonts w:ascii="Times New Roman" w:hAnsi="Times New Roman"/>
        </w:rPr>
        <w:footnoteRef/>
      </w:r>
      <w:r w:rsidRPr="00743891">
        <w:rPr>
          <w:rFonts w:ascii="Times New Roman" w:hAnsi="Times New Roman"/>
          <w:lang w:val="id-ID"/>
        </w:rPr>
        <w:t xml:space="preserve">M. Khoidin, </w:t>
      </w:r>
      <w:r w:rsidRPr="00743891">
        <w:rPr>
          <w:rFonts w:ascii="Times New Roman" w:hAnsi="Times New Roman"/>
          <w:i/>
          <w:lang w:val="id-ID"/>
        </w:rPr>
        <w:t>Op. Cit</w:t>
      </w:r>
      <w:r w:rsidRPr="00743891">
        <w:rPr>
          <w:rFonts w:ascii="Times New Roman" w:hAnsi="Times New Roman"/>
          <w:lang w:val="id-ID"/>
        </w:rPr>
        <w:t>, h</w:t>
      </w:r>
      <w:r w:rsidRPr="00743891">
        <w:rPr>
          <w:rFonts w:ascii="Times New Roman" w:hAnsi="Times New Roman"/>
          <w:lang w:val="en-US"/>
        </w:rPr>
        <w:t>lm</w:t>
      </w:r>
      <w:r w:rsidRPr="00743891">
        <w:rPr>
          <w:rFonts w:ascii="Times New Roman" w:hAnsi="Times New Roman"/>
          <w:lang w:val="id-ID"/>
        </w:rPr>
        <w:t>. 126.</w:t>
      </w:r>
      <w:r w:rsidRPr="00743891">
        <w:rPr>
          <w:rFonts w:ascii="Times New Roman" w:hAnsi="Times New Roman"/>
        </w:rPr>
        <w:t xml:space="preserve"> </w:t>
      </w:r>
    </w:p>
  </w:footnote>
  <w:footnote w:id="18">
    <w:p w:rsidR="00E36618" w:rsidRPr="00B64AE0" w:rsidRDefault="00E36618" w:rsidP="00E36618">
      <w:pPr>
        <w:autoSpaceDE w:val="0"/>
        <w:autoSpaceDN w:val="0"/>
        <w:adjustRightInd w:val="0"/>
        <w:spacing w:after="0" w:line="240" w:lineRule="auto"/>
        <w:ind w:firstLine="540"/>
        <w:jc w:val="both"/>
        <w:rPr>
          <w:rFonts w:ascii="Times New Roman" w:hAnsi="Times New Roman"/>
          <w:sz w:val="20"/>
          <w:szCs w:val="20"/>
        </w:rPr>
      </w:pPr>
      <w:r w:rsidRPr="00B64AE0">
        <w:rPr>
          <w:rStyle w:val="FootnoteReference"/>
          <w:rFonts w:ascii="Times New Roman" w:hAnsi="Times New Roman"/>
          <w:sz w:val="20"/>
          <w:szCs w:val="20"/>
        </w:rPr>
        <w:footnoteRef/>
      </w:r>
      <w:r w:rsidRPr="00B64AE0">
        <w:rPr>
          <w:rFonts w:ascii="Times New Roman" w:hAnsi="Times New Roman"/>
          <w:sz w:val="20"/>
          <w:szCs w:val="20"/>
          <w:lang w:val="id-ID"/>
        </w:rPr>
        <w:t xml:space="preserve">J. Satrio, </w:t>
      </w:r>
      <w:r w:rsidRPr="00B64AE0">
        <w:rPr>
          <w:rFonts w:ascii="Times New Roman" w:hAnsi="Times New Roman"/>
          <w:i/>
          <w:sz w:val="20"/>
          <w:szCs w:val="20"/>
        </w:rPr>
        <w:t>Hukum Jaminan Hak-hak Kebendan,</w:t>
      </w:r>
      <w:r w:rsidRPr="00B64AE0">
        <w:rPr>
          <w:rFonts w:ascii="Times New Roman" w:hAnsi="Times New Roman"/>
          <w:sz w:val="20"/>
          <w:szCs w:val="20"/>
        </w:rPr>
        <w:t xml:space="preserve"> Citra Aditya Bakti, Bandung</w:t>
      </w:r>
      <w:r w:rsidRPr="00B64AE0">
        <w:rPr>
          <w:rFonts w:ascii="Times New Roman" w:hAnsi="Times New Roman"/>
          <w:sz w:val="20"/>
          <w:szCs w:val="20"/>
          <w:lang w:val="id-ID"/>
        </w:rPr>
        <w:t>.</w:t>
      </w:r>
      <w:r w:rsidRPr="00B64AE0">
        <w:rPr>
          <w:rFonts w:ascii="Times New Roman" w:hAnsi="Times New Roman"/>
          <w:sz w:val="20"/>
          <w:szCs w:val="20"/>
        </w:rPr>
        <w:t xml:space="preserve"> 2001,</w:t>
      </w:r>
      <w:r w:rsidRPr="00B64AE0">
        <w:rPr>
          <w:rFonts w:ascii="Times New Roman" w:hAnsi="Times New Roman"/>
          <w:sz w:val="20"/>
          <w:szCs w:val="20"/>
          <w:lang w:val="id-ID"/>
        </w:rPr>
        <w:t>, h</w:t>
      </w:r>
      <w:r w:rsidRPr="00B64AE0">
        <w:rPr>
          <w:rFonts w:ascii="Times New Roman" w:hAnsi="Times New Roman"/>
          <w:sz w:val="20"/>
          <w:szCs w:val="20"/>
        </w:rPr>
        <w:t>lm</w:t>
      </w:r>
      <w:r w:rsidRPr="00B64AE0">
        <w:rPr>
          <w:rFonts w:ascii="Times New Roman" w:hAnsi="Times New Roman"/>
          <w:sz w:val="20"/>
          <w:szCs w:val="20"/>
          <w:lang w:val="id-ID"/>
        </w:rPr>
        <w:t>. 279.</w:t>
      </w:r>
      <w:r w:rsidRPr="00B64AE0">
        <w:rPr>
          <w:rFonts w:ascii="Times New Roman" w:hAnsi="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618" w:rsidRDefault="00E36618" w:rsidP="00E36618">
    <w:pPr>
      <w:pStyle w:val="Header"/>
      <w:jc w:val="both"/>
    </w:pPr>
    <w:r>
      <w:rPr>
        <w:rFonts w:ascii="Arial Black" w:hAnsi="Arial Black" w:cs="Arial Black"/>
        <w:color w:val="000000"/>
        <w:sz w:val="21"/>
        <w:szCs w:val="21"/>
      </w:rPr>
      <w:t xml:space="preserve">Tersedia di online : </w:t>
    </w:r>
    <w:hyperlink r:id="rId1">
      <w:r>
        <w:rPr>
          <w:rStyle w:val="InternetLink"/>
          <w:rFonts w:ascii="Arial Black" w:hAnsi="Arial Black" w:cs="Arial Black"/>
          <w:sz w:val="21"/>
          <w:szCs w:val="21"/>
        </w:rPr>
        <w:t>http://ejournal.unitomo.ac.id/index.php/hukum</w:t>
      </w:r>
    </w:hyperlink>
  </w:p>
  <w:p w:rsidR="00E36618" w:rsidRDefault="00E36618" w:rsidP="00E36618">
    <w:pPr>
      <w:pStyle w:val="Header"/>
      <w:jc w:val="both"/>
    </w:pPr>
    <w:r>
      <w:rPr>
        <w:rFonts w:ascii="Arial Black" w:hAnsi="Arial Black" w:cs="Arial Black"/>
        <w:sz w:val="21"/>
        <w:szCs w:val="21"/>
      </w:rPr>
      <w:t xml:space="preserve">E-ISSN : </w:t>
    </w:r>
    <w:r>
      <w:rPr>
        <w:rStyle w:val="StrongEmphasis"/>
        <w:rFonts w:ascii="Arial Black" w:hAnsi="Arial Black" w:cs="Arial Black"/>
        <w:color w:val="111111"/>
        <w:sz w:val="21"/>
        <w:szCs w:val="21"/>
      </w:rPr>
      <w:t>2580-9113</w:t>
    </w:r>
  </w:p>
  <w:p w:rsidR="00E36618" w:rsidRDefault="00E36618" w:rsidP="00E36618">
    <w:pPr>
      <w:pStyle w:val="Header"/>
      <w:jc w:val="both"/>
    </w:pPr>
    <w:r>
      <w:rPr>
        <w:rStyle w:val="StrongEmphasis"/>
        <w:rFonts w:ascii="Arial Black" w:hAnsi="Arial Black" w:cs="Arial Black"/>
        <w:color w:val="111111"/>
        <w:sz w:val="21"/>
        <w:szCs w:val="21"/>
      </w:rPr>
      <w:t xml:space="preserve">P-ISSN </w:t>
    </w:r>
    <w:r>
      <w:rPr>
        <w:rStyle w:val="StrongEmphasis"/>
        <w:rFonts w:ascii="Arial Black" w:hAnsi="Arial Black" w:cs="Arial Black"/>
        <w:color w:val="000000"/>
        <w:sz w:val="21"/>
        <w:szCs w:val="21"/>
      </w:rPr>
      <w:t xml:space="preserve">: </w:t>
    </w:r>
    <w:hyperlink r:id="rId2">
      <w:r>
        <w:rPr>
          <w:rStyle w:val="StrongEmphasis"/>
          <w:rFonts w:ascii="Arial Black" w:hAnsi="Arial Black" w:cs="Arial Black"/>
          <w:color w:val="000000"/>
          <w:sz w:val="21"/>
          <w:szCs w:val="21"/>
        </w:rPr>
        <w:t>2581-2033</w:t>
      </w:r>
    </w:hyperlink>
  </w:p>
  <w:p w:rsidR="00E36618" w:rsidRDefault="00E36618" w:rsidP="00E36618">
    <w:pPr>
      <w:pStyle w:val="Header"/>
      <w:jc w:val="both"/>
    </w:pPr>
    <w:bookmarkStart w:id="1" w:name="__DdeLink__903_16544025791"/>
    <w:bookmarkEnd w:id="1"/>
    <w:r>
      <w:rPr>
        <w:rStyle w:val="StrongEmphasis"/>
        <w:rFonts w:ascii="Arial Black" w:hAnsi="Arial Black" w:cs="Arial Black"/>
        <w:color w:val="111111"/>
        <w:sz w:val="21"/>
        <w:szCs w:val="21"/>
      </w:rPr>
      <w:t>LEX JOURNAL : KAJIAN HUKUM &amp; KEADILAN</w:t>
    </w:r>
  </w:p>
  <w:p w:rsidR="00E36618" w:rsidRDefault="00E36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F6D"/>
    <w:multiLevelType w:val="hybridMultilevel"/>
    <w:tmpl w:val="D7CC3004"/>
    <w:lvl w:ilvl="0" w:tplc="DB166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2036D"/>
    <w:multiLevelType w:val="hybridMultilevel"/>
    <w:tmpl w:val="6576B4F6"/>
    <w:lvl w:ilvl="0" w:tplc="D7AC5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75556"/>
    <w:multiLevelType w:val="hybridMultilevel"/>
    <w:tmpl w:val="BFDCE814"/>
    <w:lvl w:ilvl="0" w:tplc="A9747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A647C"/>
    <w:multiLevelType w:val="multilevel"/>
    <w:tmpl w:val="82603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FBF4258"/>
    <w:multiLevelType w:val="hybridMultilevel"/>
    <w:tmpl w:val="7EBA365E"/>
    <w:lvl w:ilvl="0" w:tplc="C8E6975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471D768C"/>
    <w:multiLevelType w:val="hybridMultilevel"/>
    <w:tmpl w:val="8D4ACBD4"/>
    <w:lvl w:ilvl="0" w:tplc="AB42750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478D2959"/>
    <w:multiLevelType w:val="hybridMultilevel"/>
    <w:tmpl w:val="DB1A1ACE"/>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102D90"/>
    <w:multiLevelType w:val="hybridMultilevel"/>
    <w:tmpl w:val="3246F058"/>
    <w:lvl w:ilvl="0" w:tplc="FBFEDEB8">
      <w:start w:val="1"/>
      <w:numFmt w:val="lowerLetter"/>
      <w:lvlText w:val="%1."/>
      <w:lvlJc w:val="left"/>
      <w:pPr>
        <w:ind w:left="1931" w:hanging="360"/>
      </w:pPr>
      <w:rPr>
        <w:rFonts w:ascii="Times New Roman" w:eastAsia="Calibri" w:hAnsi="Times New Roman" w:cs="Times New Roman"/>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8">
    <w:nsid w:val="66923DED"/>
    <w:multiLevelType w:val="hybridMultilevel"/>
    <w:tmpl w:val="81482120"/>
    <w:lvl w:ilvl="0" w:tplc="7C80AF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6AA63093"/>
    <w:multiLevelType w:val="hybridMultilevel"/>
    <w:tmpl w:val="38708304"/>
    <w:lvl w:ilvl="0" w:tplc="0204C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6536CE"/>
    <w:multiLevelType w:val="hybridMultilevel"/>
    <w:tmpl w:val="84D2D0F0"/>
    <w:lvl w:ilvl="0" w:tplc="657CE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237267"/>
    <w:multiLevelType w:val="hybridMultilevel"/>
    <w:tmpl w:val="6C100368"/>
    <w:lvl w:ilvl="0" w:tplc="49E662C4">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nsid w:val="761968D5"/>
    <w:multiLevelType w:val="hybridMultilevel"/>
    <w:tmpl w:val="D9AE6460"/>
    <w:lvl w:ilvl="0" w:tplc="0A4E8F6E">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3">
    <w:nsid w:val="77AC58D5"/>
    <w:multiLevelType w:val="hybridMultilevel"/>
    <w:tmpl w:val="3BEAEB8A"/>
    <w:lvl w:ilvl="0" w:tplc="6100C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7"/>
  </w:num>
  <w:num w:numId="4">
    <w:abstractNumId w:val="11"/>
  </w:num>
  <w:num w:numId="5">
    <w:abstractNumId w:val="12"/>
  </w:num>
  <w:num w:numId="6">
    <w:abstractNumId w:val="0"/>
  </w:num>
  <w:num w:numId="7">
    <w:abstractNumId w:val="13"/>
  </w:num>
  <w:num w:numId="8">
    <w:abstractNumId w:val="5"/>
  </w:num>
  <w:num w:numId="9">
    <w:abstractNumId w:val="9"/>
  </w:num>
  <w:num w:numId="10">
    <w:abstractNumId w:val="6"/>
  </w:num>
  <w:num w:numId="11">
    <w:abstractNumId w:val="3"/>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18"/>
    <w:rsid w:val="0009081F"/>
    <w:rsid w:val="0012404B"/>
    <w:rsid w:val="0017700C"/>
    <w:rsid w:val="00191AF8"/>
    <w:rsid w:val="001A63CB"/>
    <w:rsid w:val="00296536"/>
    <w:rsid w:val="002B0289"/>
    <w:rsid w:val="004752C3"/>
    <w:rsid w:val="005B5D9B"/>
    <w:rsid w:val="005C46BB"/>
    <w:rsid w:val="00642DA9"/>
    <w:rsid w:val="006625DF"/>
    <w:rsid w:val="006C6E54"/>
    <w:rsid w:val="00717547"/>
    <w:rsid w:val="00756102"/>
    <w:rsid w:val="007805E8"/>
    <w:rsid w:val="007B073B"/>
    <w:rsid w:val="007B72C0"/>
    <w:rsid w:val="00865D90"/>
    <w:rsid w:val="0096680F"/>
    <w:rsid w:val="0097776E"/>
    <w:rsid w:val="00AA16D4"/>
    <w:rsid w:val="00AC1685"/>
    <w:rsid w:val="00B6622B"/>
    <w:rsid w:val="00B66CBC"/>
    <w:rsid w:val="00BD4B7E"/>
    <w:rsid w:val="00C17EFC"/>
    <w:rsid w:val="00C42B33"/>
    <w:rsid w:val="00D244BF"/>
    <w:rsid w:val="00DB22B4"/>
    <w:rsid w:val="00E1704F"/>
    <w:rsid w:val="00E36618"/>
    <w:rsid w:val="00E83EBD"/>
    <w:rsid w:val="00EC1E78"/>
    <w:rsid w:val="00EE6B77"/>
    <w:rsid w:val="00FC1D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618"/>
    <w:pPr>
      <w:spacing w:line="48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36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618"/>
  </w:style>
  <w:style w:type="paragraph" w:styleId="Footer">
    <w:name w:val="footer"/>
    <w:basedOn w:val="Normal"/>
    <w:link w:val="FooterChar"/>
    <w:uiPriority w:val="99"/>
    <w:unhideWhenUsed/>
    <w:rsid w:val="00E3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618"/>
  </w:style>
  <w:style w:type="character" w:customStyle="1" w:styleId="InternetLink">
    <w:name w:val="Internet Link"/>
    <w:basedOn w:val="DefaultParagraphFont"/>
    <w:qFormat/>
    <w:rsid w:val="00E36618"/>
    <w:rPr>
      <w:color w:val="0000FF"/>
      <w:u w:val="single"/>
    </w:rPr>
  </w:style>
  <w:style w:type="character" w:customStyle="1" w:styleId="StrongEmphasis">
    <w:name w:val="Strong Emphasis"/>
    <w:qFormat/>
    <w:rsid w:val="00E36618"/>
    <w:rPr>
      <w:b/>
      <w:bCs/>
    </w:rPr>
  </w:style>
  <w:style w:type="character" w:customStyle="1" w:styleId="Heading1Char">
    <w:name w:val="Heading 1 Char"/>
    <w:basedOn w:val="DefaultParagraphFont"/>
    <w:link w:val="Heading1"/>
    <w:uiPriority w:val="9"/>
    <w:rsid w:val="00E3661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36618"/>
    <w:rPr>
      <w:color w:val="0000FF" w:themeColor="hyperlink"/>
      <w:u w:val="single"/>
    </w:rPr>
  </w:style>
  <w:style w:type="paragraph" w:styleId="HTMLPreformatted">
    <w:name w:val="HTML Preformatted"/>
    <w:basedOn w:val="Normal"/>
    <w:link w:val="HTMLPreformattedChar"/>
    <w:uiPriority w:val="99"/>
    <w:semiHidden/>
    <w:unhideWhenUsed/>
    <w:rsid w:val="00E3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6618"/>
    <w:rPr>
      <w:rFonts w:ascii="Courier New" w:eastAsia="Times New Roman" w:hAnsi="Courier New" w:cs="Courier New"/>
      <w:sz w:val="20"/>
      <w:szCs w:val="20"/>
      <w:lang w:val="en-US"/>
    </w:rPr>
  </w:style>
  <w:style w:type="paragraph" w:styleId="ListParagraph">
    <w:name w:val="List Paragraph"/>
    <w:basedOn w:val="Normal"/>
    <w:uiPriority w:val="34"/>
    <w:qFormat/>
    <w:rsid w:val="00E36618"/>
    <w:pPr>
      <w:ind w:left="720"/>
      <w:contextualSpacing/>
    </w:pPr>
  </w:style>
  <w:style w:type="paragraph" w:styleId="FootnoteText">
    <w:name w:val="footnote text"/>
    <w:basedOn w:val="Normal"/>
    <w:link w:val="FootnoteTextChar"/>
    <w:uiPriority w:val="99"/>
    <w:semiHidden/>
    <w:unhideWhenUsed/>
    <w:rsid w:val="00E36618"/>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E36618"/>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E366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618"/>
    <w:pPr>
      <w:spacing w:line="48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36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618"/>
  </w:style>
  <w:style w:type="paragraph" w:styleId="Footer">
    <w:name w:val="footer"/>
    <w:basedOn w:val="Normal"/>
    <w:link w:val="FooterChar"/>
    <w:uiPriority w:val="99"/>
    <w:unhideWhenUsed/>
    <w:rsid w:val="00E3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618"/>
  </w:style>
  <w:style w:type="character" w:customStyle="1" w:styleId="InternetLink">
    <w:name w:val="Internet Link"/>
    <w:basedOn w:val="DefaultParagraphFont"/>
    <w:qFormat/>
    <w:rsid w:val="00E36618"/>
    <w:rPr>
      <w:color w:val="0000FF"/>
      <w:u w:val="single"/>
    </w:rPr>
  </w:style>
  <w:style w:type="character" w:customStyle="1" w:styleId="StrongEmphasis">
    <w:name w:val="Strong Emphasis"/>
    <w:qFormat/>
    <w:rsid w:val="00E36618"/>
    <w:rPr>
      <w:b/>
      <w:bCs/>
    </w:rPr>
  </w:style>
  <w:style w:type="character" w:customStyle="1" w:styleId="Heading1Char">
    <w:name w:val="Heading 1 Char"/>
    <w:basedOn w:val="DefaultParagraphFont"/>
    <w:link w:val="Heading1"/>
    <w:uiPriority w:val="9"/>
    <w:rsid w:val="00E3661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36618"/>
    <w:rPr>
      <w:color w:val="0000FF" w:themeColor="hyperlink"/>
      <w:u w:val="single"/>
    </w:rPr>
  </w:style>
  <w:style w:type="paragraph" w:styleId="HTMLPreformatted">
    <w:name w:val="HTML Preformatted"/>
    <w:basedOn w:val="Normal"/>
    <w:link w:val="HTMLPreformattedChar"/>
    <w:uiPriority w:val="99"/>
    <w:semiHidden/>
    <w:unhideWhenUsed/>
    <w:rsid w:val="00E3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6618"/>
    <w:rPr>
      <w:rFonts w:ascii="Courier New" w:eastAsia="Times New Roman" w:hAnsi="Courier New" w:cs="Courier New"/>
      <w:sz w:val="20"/>
      <w:szCs w:val="20"/>
      <w:lang w:val="en-US"/>
    </w:rPr>
  </w:style>
  <w:style w:type="paragraph" w:styleId="ListParagraph">
    <w:name w:val="List Paragraph"/>
    <w:basedOn w:val="Normal"/>
    <w:uiPriority w:val="34"/>
    <w:qFormat/>
    <w:rsid w:val="00E36618"/>
    <w:pPr>
      <w:ind w:left="720"/>
      <w:contextualSpacing/>
    </w:pPr>
  </w:style>
  <w:style w:type="paragraph" w:styleId="FootnoteText">
    <w:name w:val="footnote text"/>
    <w:basedOn w:val="Normal"/>
    <w:link w:val="FootnoteTextChar"/>
    <w:uiPriority w:val="99"/>
    <w:semiHidden/>
    <w:unhideWhenUsed/>
    <w:rsid w:val="00E36618"/>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E36618"/>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E36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raning.rahm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data/1501031827.png" TargetMode="External"/><Relationship Id="rId1" Type="http://schemas.openxmlformats.org/officeDocument/2006/relationships/hyperlink" Target="http://ejournal.unitomo.ac.id/index.php/huk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5301</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2019-12-31T07:36:00Z</dcterms:created>
  <dcterms:modified xsi:type="dcterms:W3CDTF">2019-12-31T07:36:00Z</dcterms:modified>
</cp:coreProperties>
</file>